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170"/>
        <w:tblW w:w="8714" w:type="dxa"/>
        <w:tblLayout w:type="fixed"/>
        <w:tblLook w:val="04A0" w:firstRow="1" w:lastRow="0" w:firstColumn="1" w:lastColumn="0" w:noHBand="0" w:noVBand="1"/>
      </w:tblPr>
      <w:tblGrid>
        <w:gridCol w:w="3652"/>
        <w:gridCol w:w="843"/>
        <w:gridCol w:w="858"/>
        <w:gridCol w:w="830"/>
        <w:gridCol w:w="871"/>
        <w:gridCol w:w="816"/>
        <w:gridCol w:w="844"/>
      </w:tblGrid>
      <w:tr w:rsidR="00E34EC4" w:rsidRPr="00391094" w:rsidTr="00E34EC4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Cluster 1</w:t>
            </w:r>
          </w:p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n=43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Cluster 2</w:t>
            </w:r>
          </w:p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n=35</w:t>
            </w: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Cluster 3</w:t>
            </w:r>
          </w:p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n=22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10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Clinical Syndromes Scales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Anxiety disorder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17.49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35.40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57,82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23.47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Somatoform disorder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13.02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20.06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35.50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22.14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Bipolar-manic disorder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28.37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49.57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49.73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17.83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Dysthymia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6.33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14.17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33.82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23.55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 dependence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20.58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46.49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55.27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15.82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dependence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19.00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50.09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52.59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18.64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Post-traumatic stress disorder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7.63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16.94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40.14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18.04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Thought disorder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7.74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20.57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38.00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17.88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 depression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9.23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13.49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27.45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21.56</w:t>
            </w:r>
          </w:p>
        </w:tc>
      </w:tr>
      <w:tr w:rsidR="00E34EC4" w:rsidRPr="00391094" w:rsidTr="00E34EC4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E34EC4" w:rsidRPr="00391094" w:rsidRDefault="00E34EC4" w:rsidP="00E34E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Delusional disorder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13.63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23.23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37.51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30.98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52.09</w:t>
            </w: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bottom"/>
          </w:tcPr>
          <w:p w:rsidR="00E34EC4" w:rsidRPr="00391094" w:rsidRDefault="00E34EC4" w:rsidP="00E34EC4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109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30.32</w:t>
            </w:r>
          </w:p>
        </w:tc>
      </w:tr>
    </w:tbl>
    <w:p w:rsidR="00E34EC4" w:rsidRDefault="00E34EC4" w:rsidP="00E34EC4">
      <w:pPr>
        <w:tabs>
          <w:tab w:val="left" w:pos="2326"/>
        </w:tabs>
        <w:jc w:val="both"/>
        <w:rPr>
          <w:lang w:val="en-US"/>
        </w:rPr>
      </w:pPr>
      <w:r w:rsidRPr="00391094">
        <w:rPr>
          <w:rFonts w:ascii="Times New Roman" w:hAnsi="Times New Roman" w:cs="Times New Roman"/>
          <w:sz w:val="22"/>
          <w:szCs w:val="22"/>
          <w:lang w:val="en-US"/>
        </w:rPr>
        <w:t>S1Table. Descriptive statistics of the clinical syndromes according to the cluster of the participants</w:t>
      </w:r>
      <w:r w:rsidRPr="00391094">
        <w:rPr>
          <w:rFonts w:ascii="Times New Roman" w:hAnsi="Times New Roman" w:cs="Times New Roman"/>
          <w:lang w:val="en-US"/>
        </w:rPr>
        <w:t>.</w:t>
      </w:r>
    </w:p>
    <w:p w:rsidR="00E34EC4" w:rsidRDefault="00E34EC4" w:rsidP="00E34EC4">
      <w:pPr>
        <w:tabs>
          <w:tab w:val="left" w:pos="2326"/>
        </w:tabs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34EC4" w:rsidRDefault="00E34EC4" w:rsidP="00E34EC4">
      <w:pPr>
        <w:tabs>
          <w:tab w:val="left" w:pos="2326"/>
        </w:tabs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34EC4" w:rsidRPr="00391094" w:rsidRDefault="00E34EC4" w:rsidP="00E34EC4">
      <w:pPr>
        <w:tabs>
          <w:tab w:val="left" w:pos="2326"/>
        </w:tabs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91094">
        <w:rPr>
          <w:rFonts w:ascii="Times New Roman" w:hAnsi="Times New Roman" w:cs="Times New Roman"/>
          <w:sz w:val="18"/>
          <w:szCs w:val="18"/>
          <w:lang w:val="en-US"/>
        </w:rPr>
        <w:t>The superscript number indicates the cluster with which it has statistically significant differences with p&lt;0.05.</w:t>
      </w: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  <w:bookmarkStart w:id="0" w:name="_GoBack"/>
      <w:bookmarkEnd w:id="0"/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34EC4" w:rsidRPr="00E34EC4" w:rsidRDefault="00E34EC4" w:rsidP="00E34EC4">
      <w:pPr>
        <w:rPr>
          <w:lang w:val="en-US"/>
        </w:rPr>
      </w:pPr>
    </w:p>
    <w:p w:rsidR="00E71476" w:rsidRPr="00E34EC4" w:rsidRDefault="00E34EC4" w:rsidP="00E34EC4">
      <w:pPr>
        <w:rPr>
          <w:lang w:val="en-US"/>
        </w:rPr>
      </w:pPr>
    </w:p>
    <w:sectPr w:rsidR="00E71476" w:rsidRPr="00E34EC4" w:rsidSect="006A75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50"/>
    <w:rsid w:val="00202A02"/>
    <w:rsid w:val="002E4150"/>
    <w:rsid w:val="00391094"/>
    <w:rsid w:val="003C1AFC"/>
    <w:rsid w:val="005657F9"/>
    <w:rsid w:val="006A755E"/>
    <w:rsid w:val="00794FCB"/>
    <w:rsid w:val="009458B4"/>
    <w:rsid w:val="00E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87C"/>
  <w15:chartTrackingRefBased/>
  <w15:docId w15:val="{E1592E2E-503E-5D4D-9BDD-30EB8471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50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4150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0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94"/>
    <w:rPr>
      <w:rFonts w:ascii="Times New Roman" w:eastAsiaTheme="minorEastAsia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2019-07-13T17:26:00Z</dcterms:created>
  <dcterms:modified xsi:type="dcterms:W3CDTF">2019-08-05T21:28:00Z</dcterms:modified>
</cp:coreProperties>
</file>