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825D" w14:textId="1D951244" w:rsidR="00DE461B" w:rsidRDefault="005B1568" w:rsidP="005B1568">
      <w:pPr>
        <w:tabs>
          <w:tab w:val="left" w:pos="480"/>
        </w:tabs>
        <w:rPr>
          <w:rFonts w:ascii="Arial" w:hAnsi="Arial" w:cs="Arial"/>
          <w:b/>
          <w:lang w:val="en-US"/>
        </w:rPr>
      </w:pPr>
      <w:r>
        <w:rPr>
          <w:rFonts w:ascii="Arial" w:hAnsi="Arial" w:cs="Arial"/>
          <w:b/>
          <w:lang w:val="en-US"/>
        </w:rPr>
        <w:tab/>
      </w:r>
    </w:p>
    <w:p w14:paraId="5BC6A029" w14:textId="07B493A9" w:rsidR="002746CC" w:rsidRDefault="002746CC" w:rsidP="00482625">
      <w:pPr>
        <w:jc w:val="center"/>
        <w:rPr>
          <w:rFonts w:ascii="Book Antiqua" w:hAnsi="Book Antiqua" w:cs="Arial"/>
          <w:lang w:val="en-US"/>
        </w:rPr>
      </w:pPr>
    </w:p>
    <w:p w14:paraId="5843C808" w14:textId="77777777" w:rsidR="002746CC" w:rsidRDefault="002746CC" w:rsidP="00490795">
      <w:pPr>
        <w:spacing w:after="0" w:line="360" w:lineRule="auto"/>
        <w:jc w:val="both"/>
        <w:rPr>
          <w:rFonts w:ascii="Book Antiqua" w:hAnsi="Book Antiqua" w:cs="Arial"/>
          <w:lang w:val="en-US"/>
        </w:rPr>
      </w:pPr>
    </w:p>
    <w:p w14:paraId="56128D3F" w14:textId="77777777" w:rsidR="002746CC" w:rsidRDefault="002746CC" w:rsidP="00490795">
      <w:pPr>
        <w:spacing w:after="0" w:line="360" w:lineRule="auto"/>
        <w:jc w:val="both"/>
        <w:rPr>
          <w:rFonts w:ascii="Book Antiqua" w:hAnsi="Book Antiqua" w:cs="Arial"/>
          <w:lang w:val="en-US"/>
        </w:rPr>
      </w:pPr>
    </w:p>
    <w:p w14:paraId="26D4F2A3" w14:textId="70FE8DCC" w:rsidR="002064AC" w:rsidRDefault="002064AC" w:rsidP="007B3F84">
      <w:pPr>
        <w:spacing w:after="0" w:line="360" w:lineRule="auto"/>
        <w:jc w:val="center"/>
        <w:rPr>
          <w:rFonts w:ascii="Book Antiqua" w:hAnsi="Book Antiqua" w:cs="Arial"/>
          <w:b/>
          <w:sz w:val="32"/>
          <w:szCs w:val="32"/>
          <w:lang w:val="en-US"/>
        </w:rPr>
      </w:pPr>
      <w:r>
        <w:rPr>
          <w:rFonts w:ascii="Book Antiqua" w:hAnsi="Book Antiqua" w:cs="Arial"/>
          <w:b/>
          <w:sz w:val="32"/>
          <w:szCs w:val="32"/>
          <w:lang w:val="en-US"/>
        </w:rPr>
        <w:t>Supporting information – 4</w:t>
      </w:r>
    </w:p>
    <w:p w14:paraId="68002336" w14:textId="77777777" w:rsidR="002064AC" w:rsidRDefault="002064AC" w:rsidP="007B3F84">
      <w:pPr>
        <w:spacing w:after="0" w:line="360" w:lineRule="auto"/>
        <w:jc w:val="center"/>
        <w:rPr>
          <w:rFonts w:ascii="Book Antiqua" w:hAnsi="Book Antiqua" w:cs="Arial"/>
          <w:b/>
          <w:sz w:val="32"/>
          <w:szCs w:val="32"/>
          <w:lang w:val="en-US"/>
        </w:rPr>
      </w:pPr>
    </w:p>
    <w:p w14:paraId="29B7BB9D" w14:textId="0EE0FABF" w:rsidR="007B3F84" w:rsidRDefault="007B3F84" w:rsidP="007B3F84">
      <w:pPr>
        <w:spacing w:after="0" w:line="360" w:lineRule="auto"/>
        <w:jc w:val="center"/>
        <w:rPr>
          <w:rFonts w:ascii="Book Antiqua" w:hAnsi="Book Antiqua" w:cs="Arial"/>
          <w:b/>
          <w:sz w:val="32"/>
          <w:szCs w:val="32"/>
          <w:lang w:val="en-US"/>
        </w:rPr>
      </w:pPr>
      <w:r w:rsidRPr="002746CC">
        <w:rPr>
          <w:rFonts w:ascii="Book Antiqua" w:hAnsi="Book Antiqua" w:cs="Arial"/>
          <w:b/>
          <w:sz w:val="32"/>
          <w:szCs w:val="32"/>
          <w:lang w:val="en-US"/>
        </w:rPr>
        <w:t xml:space="preserve">Full instructions of the </w:t>
      </w:r>
      <w:r>
        <w:rPr>
          <w:rFonts w:ascii="Book Antiqua" w:hAnsi="Book Antiqua" w:cs="Arial"/>
          <w:b/>
          <w:sz w:val="32"/>
          <w:szCs w:val="32"/>
          <w:lang w:val="en-US"/>
        </w:rPr>
        <w:t xml:space="preserve">loss </w:t>
      </w:r>
      <w:r w:rsidRPr="002746CC">
        <w:rPr>
          <w:rFonts w:ascii="Book Antiqua" w:hAnsi="Book Antiqua" w:cs="Arial"/>
          <w:b/>
          <w:sz w:val="32"/>
          <w:szCs w:val="32"/>
          <w:lang w:val="en-US"/>
        </w:rPr>
        <w:t>aversion task</w:t>
      </w:r>
    </w:p>
    <w:p w14:paraId="4786F8C4" w14:textId="77777777" w:rsidR="007B3F84" w:rsidRPr="007B3F84" w:rsidRDefault="007B3F84" w:rsidP="007B3F84">
      <w:pPr>
        <w:spacing w:after="0" w:line="360" w:lineRule="auto"/>
        <w:jc w:val="both"/>
        <w:rPr>
          <w:rFonts w:ascii="Book Antiqua" w:hAnsi="Book Antiqua" w:cs="Arial"/>
          <w:i/>
          <w:iCs/>
          <w:lang w:val="en-US"/>
        </w:rPr>
      </w:pPr>
      <w:r w:rsidRPr="007B3F84">
        <w:rPr>
          <w:rFonts w:ascii="Book Antiqua" w:hAnsi="Book Antiqua" w:cs="Arial"/>
          <w:i/>
          <w:iCs/>
          <w:lang w:val="en-US"/>
        </w:rPr>
        <w:t>This task includes several trials involving financial outcomes. In every trial you will be asked to choose between:</w:t>
      </w:r>
    </w:p>
    <w:p w14:paraId="2002607B" w14:textId="77777777" w:rsidR="007B3F84" w:rsidRPr="007B3F84" w:rsidRDefault="007B3F84" w:rsidP="007B3F84">
      <w:pPr>
        <w:spacing w:after="0" w:line="360" w:lineRule="auto"/>
        <w:jc w:val="both"/>
        <w:rPr>
          <w:rFonts w:ascii="Book Antiqua" w:hAnsi="Book Antiqua" w:cs="Arial"/>
          <w:i/>
          <w:iCs/>
          <w:lang w:val="en-US"/>
        </w:rPr>
      </w:pPr>
    </w:p>
    <w:p w14:paraId="163C0A08" w14:textId="77777777" w:rsidR="007B3F84" w:rsidRPr="007B3F84" w:rsidRDefault="007B3F84" w:rsidP="007B3F84">
      <w:pPr>
        <w:spacing w:after="0" w:line="360" w:lineRule="auto"/>
        <w:jc w:val="both"/>
        <w:rPr>
          <w:rFonts w:ascii="Book Antiqua" w:hAnsi="Book Antiqua" w:cs="Arial"/>
          <w:i/>
          <w:iCs/>
          <w:lang w:val="en-US"/>
        </w:rPr>
      </w:pPr>
      <w:r w:rsidRPr="007B3F84">
        <w:rPr>
          <w:rFonts w:ascii="Book Antiqua" w:hAnsi="Book Antiqua" w:cs="Arial"/>
          <w:i/>
          <w:iCs/>
          <w:lang w:val="en-US"/>
        </w:rPr>
        <w:tab/>
        <w:t>a) a gamble presented in the left part of the sheet, or</w:t>
      </w:r>
    </w:p>
    <w:p w14:paraId="185982FD" w14:textId="77777777" w:rsidR="007B3F84" w:rsidRPr="007B3F84" w:rsidRDefault="007B3F84" w:rsidP="007B3F84">
      <w:pPr>
        <w:spacing w:after="0" w:line="360" w:lineRule="auto"/>
        <w:jc w:val="both"/>
        <w:rPr>
          <w:rFonts w:ascii="Book Antiqua" w:hAnsi="Book Antiqua" w:cs="Arial"/>
          <w:i/>
          <w:iCs/>
          <w:lang w:val="en-US"/>
        </w:rPr>
      </w:pPr>
      <w:r w:rsidRPr="007B3F84">
        <w:rPr>
          <w:rFonts w:ascii="Book Antiqua" w:hAnsi="Book Antiqua" w:cs="Arial"/>
          <w:i/>
          <w:iCs/>
          <w:lang w:val="en-US"/>
        </w:rPr>
        <w:tab/>
        <w:t>b) a sure "zero" outcome presented in the right part of the sheet.</w:t>
      </w:r>
    </w:p>
    <w:p w14:paraId="3D02F296" w14:textId="77777777" w:rsidR="007B3F84" w:rsidRPr="007B3F84" w:rsidRDefault="007B3F84" w:rsidP="007B3F84">
      <w:pPr>
        <w:spacing w:after="0" w:line="360" w:lineRule="auto"/>
        <w:jc w:val="both"/>
        <w:rPr>
          <w:rFonts w:ascii="Book Antiqua" w:hAnsi="Book Antiqua" w:cs="Arial"/>
          <w:i/>
          <w:iCs/>
          <w:lang w:val="en-US"/>
        </w:rPr>
      </w:pPr>
    </w:p>
    <w:p w14:paraId="352133B1" w14:textId="77777777" w:rsidR="007B3F84" w:rsidRPr="007B3F84" w:rsidRDefault="007B3F84" w:rsidP="007B3F84">
      <w:pPr>
        <w:spacing w:after="0" w:line="360" w:lineRule="auto"/>
        <w:jc w:val="both"/>
        <w:rPr>
          <w:rFonts w:ascii="Book Antiqua" w:hAnsi="Book Antiqua" w:cs="Arial"/>
          <w:i/>
          <w:iCs/>
          <w:lang w:val="en-US"/>
        </w:rPr>
      </w:pPr>
      <w:r w:rsidRPr="007B3F84">
        <w:rPr>
          <w:rFonts w:ascii="Book Antiqua" w:hAnsi="Book Antiqua" w:cs="Arial"/>
          <w:i/>
          <w:iCs/>
          <w:lang w:val="en-US"/>
        </w:rPr>
        <w:t>If you choose the gamble, you will have 50% probability of winning the amount shown in the superior part of the sheet, but also 50% probability of losing the amount shown in the inferior part of the sheet. If you choose the "zero" on the right, instead, you will have the certainty of winning and losing nothing. Your task is to choose which option you prefer, by selecting as fast as possible either the "left" or "right" option.</w:t>
      </w:r>
    </w:p>
    <w:p w14:paraId="08200639" w14:textId="55C8E6EA" w:rsidR="007B3F84" w:rsidRPr="007B3F84" w:rsidRDefault="007B3F84" w:rsidP="007B3F84">
      <w:pPr>
        <w:spacing w:after="0" w:line="360" w:lineRule="auto"/>
        <w:jc w:val="both"/>
        <w:rPr>
          <w:rFonts w:ascii="Book Antiqua" w:hAnsi="Book Antiqua" w:cs="Arial"/>
          <w:i/>
          <w:iCs/>
          <w:lang w:val="en-US"/>
        </w:rPr>
      </w:pPr>
      <w:r w:rsidRPr="007B3F84">
        <w:rPr>
          <w:rFonts w:ascii="Book Antiqua" w:hAnsi="Book Antiqua" w:cs="Arial"/>
          <w:i/>
          <w:iCs/>
          <w:lang w:val="en-US"/>
        </w:rPr>
        <w:t>Please evaluate each trial and make your decision as if these outcomes were real.</w:t>
      </w:r>
    </w:p>
    <w:p w14:paraId="3E0C2408" w14:textId="019B8423" w:rsidR="002746CC" w:rsidRPr="007B3F84" w:rsidRDefault="002746CC" w:rsidP="00490795">
      <w:pPr>
        <w:spacing w:after="0" w:line="360" w:lineRule="auto"/>
        <w:jc w:val="both"/>
        <w:rPr>
          <w:rFonts w:ascii="Book Antiqua" w:hAnsi="Book Antiqua" w:cs="Arial"/>
          <w:i/>
          <w:iCs/>
          <w:lang w:val="en-US"/>
        </w:rPr>
      </w:pPr>
    </w:p>
    <w:sectPr w:rsidR="002746CC" w:rsidRPr="007B3F84" w:rsidSect="00DE461B">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AD8E" w14:textId="77777777" w:rsidR="0020211F" w:rsidRDefault="0020211F" w:rsidP="00D51295">
      <w:pPr>
        <w:spacing w:after="0" w:line="240" w:lineRule="auto"/>
      </w:pPr>
      <w:r>
        <w:separator/>
      </w:r>
    </w:p>
  </w:endnote>
  <w:endnote w:type="continuationSeparator" w:id="0">
    <w:p w14:paraId="71C2D1F4" w14:textId="77777777" w:rsidR="0020211F" w:rsidRDefault="0020211F" w:rsidP="00D5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3418"/>
      <w:docPartObj>
        <w:docPartGallery w:val="Page Numbers (Bottom of Page)"/>
        <w:docPartUnique/>
      </w:docPartObj>
    </w:sdtPr>
    <w:sdtContent>
      <w:p w14:paraId="604F0462" w14:textId="7BEB38C7" w:rsidR="00243D96" w:rsidRDefault="00243D96">
        <w:pPr>
          <w:pStyle w:val="Pidipagina"/>
          <w:jc w:val="center"/>
        </w:pPr>
        <w:r>
          <w:fldChar w:fldCharType="begin"/>
        </w:r>
        <w:r>
          <w:instrText>PAGE   \* MERGEFORMAT</w:instrText>
        </w:r>
        <w:r>
          <w:fldChar w:fldCharType="separate"/>
        </w:r>
        <w:r w:rsidR="00094447">
          <w:rPr>
            <w:noProof/>
          </w:rPr>
          <w:t>2</w:t>
        </w:r>
        <w:r>
          <w:fldChar w:fldCharType="end"/>
        </w:r>
      </w:p>
    </w:sdtContent>
  </w:sdt>
  <w:p w14:paraId="2AB39D64" w14:textId="77777777" w:rsidR="00100D07" w:rsidRDefault="00100D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1AA5" w14:textId="77777777" w:rsidR="0020211F" w:rsidRDefault="0020211F" w:rsidP="00D51295">
      <w:pPr>
        <w:spacing w:after="0" w:line="240" w:lineRule="auto"/>
      </w:pPr>
      <w:r>
        <w:separator/>
      </w:r>
    </w:p>
  </w:footnote>
  <w:footnote w:type="continuationSeparator" w:id="0">
    <w:p w14:paraId="1DDE6250" w14:textId="77777777" w:rsidR="0020211F" w:rsidRDefault="0020211F" w:rsidP="00D512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64"/>
    <w:rsid w:val="000318C9"/>
    <w:rsid w:val="0004275B"/>
    <w:rsid w:val="00094447"/>
    <w:rsid w:val="000B6071"/>
    <w:rsid w:val="000C42AA"/>
    <w:rsid w:val="00100D07"/>
    <w:rsid w:val="00105A49"/>
    <w:rsid w:val="001E17FA"/>
    <w:rsid w:val="0020211F"/>
    <w:rsid w:val="002064AC"/>
    <w:rsid w:val="00243D96"/>
    <w:rsid w:val="002746CC"/>
    <w:rsid w:val="002A0806"/>
    <w:rsid w:val="003077E8"/>
    <w:rsid w:val="003942F5"/>
    <w:rsid w:val="003B1EC2"/>
    <w:rsid w:val="00482625"/>
    <w:rsid w:val="00490795"/>
    <w:rsid w:val="004A7457"/>
    <w:rsid w:val="004C354E"/>
    <w:rsid w:val="004E5876"/>
    <w:rsid w:val="00504D5C"/>
    <w:rsid w:val="00511DC3"/>
    <w:rsid w:val="00521912"/>
    <w:rsid w:val="00533212"/>
    <w:rsid w:val="00543678"/>
    <w:rsid w:val="005757AA"/>
    <w:rsid w:val="005901A3"/>
    <w:rsid w:val="005B1568"/>
    <w:rsid w:val="005B24F6"/>
    <w:rsid w:val="006270ED"/>
    <w:rsid w:val="006775CA"/>
    <w:rsid w:val="006B4C55"/>
    <w:rsid w:val="006D0DC6"/>
    <w:rsid w:val="006F07D1"/>
    <w:rsid w:val="006F2C10"/>
    <w:rsid w:val="006F3CF5"/>
    <w:rsid w:val="0076205F"/>
    <w:rsid w:val="00781D80"/>
    <w:rsid w:val="00785EC7"/>
    <w:rsid w:val="00790034"/>
    <w:rsid w:val="007B3F84"/>
    <w:rsid w:val="00814CEF"/>
    <w:rsid w:val="0088616D"/>
    <w:rsid w:val="008E3376"/>
    <w:rsid w:val="00996DB0"/>
    <w:rsid w:val="009C0103"/>
    <w:rsid w:val="00A4762A"/>
    <w:rsid w:val="00A97264"/>
    <w:rsid w:val="00AC4BF3"/>
    <w:rsid w:val="00AD6A84"/>
    <w:rsid w:val="00B1140A"/>
    <w:rsid w:val="00B77E66"/>
    <w:rsid w:val="00B84EBF"/>
    <w:rsid w:val="00BB2442"/>
    <w:rsid w:val="00BC22BC"/>
    <w:rsid w:val="00BC7B62"/>
    <w:rsid w:val="00BF6336"/>
    <w:rsid w:val="00C159A5"/>
    <w:rsid w:val="00C72D2B"/>
    <w:rsid w:val="00C75E30"/>
    <w:rsid w:val="00CD0CEF"/>
    <w:rsid w:val="00D2013B"/>
    <w:rsid w:val="00D27664"/>
    <w:rsid w:val="00D51295"/>
    <w:rsid w:val="00D545AB"/>
    <w:rsid w:val="00DE461B"/>
    <w:rsid w:val="00E24E7E"/>
    <w:rsid w:val="00E34585"/>
    <w:rsid w:val="00E85A08"/>
    <w:rsid w:val="00EB2EF1"/>
    <w:rsid w:val="00EF0988"/>
    <w:rsid w:val="00F46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3742"/>
  <w15:docId w15:val="{AE7B8533-BE29-496B-AEAE-0531DD4D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C75E30"/>
    <w:pPr>
      <w:keepNext/>
      <w:keepLines/>
      <w:spacing w:before="240" w:after="0"/>
      <w:outlineLvl w:val="0"/>
    </w:pPr>
    <w:rPr>
      <w:rFonts w:ascii="Arial" w:eastAsiaTheme="majorEastAsia" w:hAnsi="Arial" w:cstheme="majorBidi"/>
      <w:b/>
      <w:sz w:val="32"/>
      <w:szCs w:val="3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12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1295"/>
  </w:style>
  <w:style w:type="paragraph" w:styleId="Pidipagina">
    <w:name w:val="footer"/>
    <w:basedOn w:val="Normale"/>
    <w:link w:val="PidipaginaCarattere"/>
    <w:uiPriority w:val="99"/>
    <w:unhideWhenUsed/>
    <w:rsid w:val="00D512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1295"/>
  </w:style>
  <w:style w:type="character" w:styleId="Rimandocommento">
    <w:name w:val="annotation reference"/>
    <w:basedOn w:val="Carpredefinitoparagrafo"/>
    <w:uiPriority w:val="99"/>
    <w:unhideWhenUsed/>
    <w:rsid w:val="00DE461B"/>
    <w:rPr>
      <w:sz w:val="16"/>
      <w:szCs w:val="16"/>
    </w:rPr>
  </w:style>
  <w:style w:type="paragraph" w:styleId="Testocommento">
    <w:name w:val="annotation text"/>
    <w:basedOn w:val="Normale"/>
    <w:link w:val="TestocommentoCarattere"/>
    <w:uiPriority w:val="99"/>
    <w:unhideWhenUsed/>
    <w:rsid w:val="00DE461B"/>
    <w:pPr>
      <w:spacing w:line="240" w:lineRule="auto"/>
    </w:pPr>
    <w:rPr>
      <w:sz w:val="20"/>
      <w:szCs w:val="20"/>
    </w:rPr>
  </w:style>
  <w:style w:type="character" w:customStyle="1" w:styleId="TestocommentoCarattere">
    <w:name w:val="Testo commento Carattere"/>
    <w:basedOn w:val="Carpredefinitoparagrafo"/>
    <w:link w:val="Testocommento"/>
    <w:uiPriority w:val="99"/>
    <w:rsid w:val="00DE461B"/>
    <w:rPr>
      <w:sz w:val="20"/>
      <w:szCs w:val="20"/>
    </w:rPr>
  </w:style>
  <w:style w:type="paragraph" w:styleId="Soggettocommento">
    <w:name w:val="annotation subject"/>
    <w:basedOn w:val="Testocommento"/>
    <w:next w:val="Testocommento"/>
    <w:link w:val="SoggettocommentoCarattere"/>
    <w:uiPriority w:val="99"/>
    <w:semiHidden/>
    <w:unhideWhenUsed/>
    <w:rsid w:val="00DE461B"/>
    <w:rPr>
      <w:b/>
      <w:bCs/>
    </w:rPr>
  </w:style>
  <w:style w:type="character" w:customStyle="1" w:styleId="SoggettocommentoCarattere">
    <w:name w:val="Soggetto commento Carattere"/>
    <w:basedOn w:val="TestocommentoCarattere"/>
    <w:link w:val="Soggettocommento"/>
    <w:uiPriority w:val="99"/>
    <w:semiHidden/>
    <w:rsid w:val="00DE461B"/>
    <w:rPr>
      <w:b/>
      <w:bCs/>
      <w:sz w:val="20"/>
      <w:szCs w:val="20"/>
    </w:rPr>
  </w:style>
  <w:style w:type="paragraph" w:styleId="Testofumetto">
    <w:name w:val="Balloon Text"/>
    <w:basedOn w:val="Normale"/>
    <w:link w:val="TestofumettoCarattere"/>
    <w:uiPriority w:val="99"/>
    <w:semiHidden/>
    <w:unhideWhenUsed/>
    <w:rsid w:val="00DE46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E461B"/>
    <w:rPr>
      <w:rFonts w:ascii="Segoe UI" w:hAnsi="Segoe UI" w:cs="Segoe UI"/>
      <w:sz w:val="18"/>
      <w:szCs w:val="18"/>
    </w:rPr>
  </w:style>
  <w:style w:type="table" w:styleId="Grigliatabella">
    <w:name w:val="Table Grid"/>
    <w:basedOn w:val="Tabellanormale"/>
    <w:uiPriority w:val="39"/>
    <w:rsid w:val="00DE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C75E30"/>
    <w:rPr>
      <w:rFonts w:ascii="Arial" w:eastAsiaTheme="majorEastAsia" w:hAnsi="Arial" w:cstheme="majorBidi"/>
      <w:b/>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8175">
      <w:bodyDiv w:val="1"/>
      <w:marLeft w:val="0"/>
      <w:marRight w:val="0"/>
      <w:marTop w:val="0"/>
      <w:marBottom w:val="0"/>
      <w:divBdr>
        <w:top w:val="none" w:sz="0" w:space="0" w:color="auto"/>
        <w:left w:val="none" w:sz="0" w:space="0" w:color="auto"/>
        <w:bottom w:val="none" w:sz="0" w:space="0" w:color="auto"/>
        <w:right w:val="none" w:sz="0" w:space="0" w:color="auto"/>
      </w:divBdr>
    </w:div>
    <w:div w:id="12064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Bulgari Viola</dc:creator>
  <cp:lastModifiedBy>Nicola Canessa</cp:lastModifiedBy>
  <cp:revision>4</cp:revision>
  <cp:lastPrinted>2018-07-06T10:09:00Z</cp:lastPrinted>
  <dcterms:created xsi:type="dcterms:W3CDTF">2023-06-01T11:10:00Z</dcterms:created>
  <dcterms:modified xsi:type="dcterms:W3CDTF">2023-07-16T07:04:00Z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e849e0a0a763f8fa8f4c88b2ba3db48ebae0826cd06619178600c1037a65c1a3</vt:lpwstr>
  </property>
</Properties>
</file>