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B47C" w14:textId="6D69D207" w:rsidR="00DA54C8" w:rsidRDefault="00DA54C8" w:rsidP="00DA54C8">
      <w:pPr>
        <w:pStyle w:val="Heading1"/>
        <w:spacing w:line="480" w:lineRule="auto"/>
        <w:ind w:firstLine="0"/>
        <w:rPr>
          <w:rFonts w:ascii="Times New Roman" w:hAnsi="Times New Roman" w:cs="Times New Roman"/>
          <w:b/>
          <w:bCs/>
          <w:sz w:val="24"/>
          <w:szCs w:val="24"/>
        </w:rPr>
      </w:pPr>
      <w:r w:rsidRPr="7EA1AEC1">
        <w:rPr>
          <w:rFonts w:ascii="Times New Roman" w:hAnsi="Times New Roman" w:cs="Times New Roman"/>
          <w:b/>
          <w:bCs/>
          <w:sz w:val="24"/>
          <w:szCs w:val="24"/>
        </w:rPr>
        <w:t>Cognitive Behaviour Therapy for Depersonalisation</w:t>
      </w:r>
      <w:r w:rsidR="005D00C9" w:rsidRPr="7EA1AEC1">
        <w:rPr>
          <w:rFonts w:ascii="Times New Roman" w:hAnsi="Times New Roman" w:cs="Times New Roman"/>
          <w:b/>
          <w:bCs/>
          <w:sz w:val="24"/>
          <w:szCs w:val="24"/>
        </w:rPr>
        <w:t xml:space="preserve"> </w:t>
      </w:r>
      <w:r w:rsidRPr="7EA1AEC1">
        <w:rPr>
          <w:rFonts w:ascii="Times New Roman" w:hAnsi="Times New Roman" w:cs="Times New Roman"/>
          <w:b/>
          <w:bCs/>
          <w:sz w:val="24"/>
          <w:szCs w:val="24"/>
        </w:rPr>
        <w:t>Derealisation Disorder</w:t>
      </w:r>
    </w:p>
    <w:p w14:paraId="306AEB64" w14:textId="77777777" w:rsidR="00DA54C8" w:rsidRPr="00315E21" w:rsidRDefault="00DA54C8" w:rsidP="00DA54C8">
      <w:pPr>
        <w:pStyle w:val="Heading1"/>
        <w:spacing w:line="480" w:lineRule="auto"/>
        <w:ind w:firstLine="0"/>
        <w:rPr>
          <w:rFonts w:ascii="Times New Roman" w:hAnsi="Times New Roman" w:cs="Times New Roman"/>
          <w:b/>
          <w:bCs/>
          <w:sz w:val="24"/>
          <w:szCs w:val="24"/>
        </w:rPr>
      </w:pPr>
      <w:r w:rsidRPr="00315E21">
        <w:rPr>
          <w:rFonts w:ascii="Times New Roman" w:hAnsi="Times New Roman" w:cs="Times New Roman"/>
          <w:b/>
          <w:bCs/>
          <w:sz w:val="24"/>
          <w:szCs w:val="24"/>
        </w:rPr>
        <w:t>(CBT-f-DDD): Study Protocol for a Randomised Controlled Feasibility Trial</w:t>
      </w:r>
    </w:p>
    <w:p w14:paraId="10D515DA" w14:textId="77777777" w:rsidR="00DA54C8" w:rsidRPr="009D1778" w:rsidRDefault="00DA54C8" w:rsidP="00DA54C8">
      <w:pPr>
        <w:spacing w:line="480" w:lineRule="auto"/>
        <w:ind w:firstLine="0"/>
        <w:rPr>
          <w:sz w:val="24"/>
        </w:rPr>
      </w:pPr>
    </w:p>
    <w:p w14:paraId="3ECABE11" w14:textId="6BDFBFDD" w:rsidR="0094340E" w:rsidRDefault="6D167C38" w:rsidP="0173C445">
      <w:pPr>
        <w:spacing w:line="480" w:lineRule="auto"/>
        <w:ind w:firstLine="0"/>
        <w:rPr>
          <w:rFonts w:ascii="Times New Roman" w:hAnsi="Times New Roman" w:cs="Times New Roman"/>
          <w:sz w:val="24"/>
          <w:vertAlign w:val="superscript"/>
        </w:rPr>
      </w:pPr>
      <w:r w:rsidRPr="0173C445">
        <w:rPr>
          <w:rFonts w:ascii="Times New Roman" w:hAnsi="Times New Roman" w:cs="Times New Roman"/>
          <w:sz w:val="24"/>
        </w:rPr>
        <w:t>Georgia McRedmond</w:t>
      </w:r>
      <w:r w:rsidRPr="0173C445">
        <w:rPr>
          <w:rFonts w:ascii="Times New Roman" w:hAnsi="Times New Roman" w:cs="Times New Roman"/>
          <w:sz w:val="24"/>
          <w:vertAlign w:val="superscript"/>
        </w:rPr>
        <w:t>1</w:t>
      </w:r>
      <w:r w:rsidRPr="0173C445">
        <w:rPr>
          <w:rFonts w:ascii="Times New Roman" w:hAnsi="Times New Roman" w:cs="Times New Roman"/>
          <w:sz w:val="24"/>
        </w:rPr>
        <w:t>, Rafael Gafoor</w:t>
      </w:r>
      <w:r w:rsidRPr="0173C445">
        <w:rPr>
          <w:rFonts w:ascii="Times New Roman" w:hAnsi="Times New Roman" w:cs="Times New Roman"/>
          <w:sz w:val="24"/>
          <w:vertAlign w:val="superscript"/>
        </w:rPr>
        <w:t>1</w:t>
      </w:r>
      <w:r w:rsidRPr="0173C445">
        <w:rPr>
          <w:rFonts w:ascii="Times New Roman" w:hAnsi="Times New Roman" w:cs="Times New Roman"/>
          <w:sz w:val="24"/>
        </w:rPr>
        <w:t>, Lucy Ring</w:t>
      </w:r>
      <w:r w:rsidRPr="0173C445">
        <w:rPr>
          <w:rFonts w:ascii="Times New Roman" w:hAnsi="Times New Roman" w:cs="Times New Roman"/>
          <w:sz w:val="24"/>
          <w:vertAlign w:val="superscript"/>
        </w:rPr>
        <w:t>2,3</w:t>
      </w:r>
      <w:r w:rsidRPr="0173C445">
        <w:rPr>
          <w:rFonts w:ascii="Times New Roman" w:hAnsi="Times New Roman" w:cs="Times New Roman"/>
          <w:sz w:val="24"/>
        </w:rPr>
        <w:t>,</w:t>
      </w:r>
      <w:r w:rsidR="77DA03E0" w:rsidRPr="0173C445">
        <w:rPr>
          <w:rFonts w:ascii="Times New Roman" w:hAnsi="Times New Roman" w:cs="Times New Roman"/>
          <w:sz w:val="24"/>
        </w:rPr>
        <w:t xml:space="preserve"> Nicola Morant</w:t>
      </w:r>
      <w:r w:rsidR="695D36C3" w:rsidRPr="0173C445">
        <w:rPr>
          <w:rFonts w:ascii="Times New Roman" w:hAnsi="Times New Roman" w:cs="Times New Roman"/>
          <w:sz w:val="24"/>
          <w:vertAlign w:val="superscript"/>
        </w:rPr>
        <w:t>2</w:t>
      </w:r>
      <w:r w:rsidR="77DA03E0" w:rsidRPr="0173C445">
        <w:rPr>
          <w:rFonts w:ascii="Times New Roman" w:hAnsi="Times New Roman" w:cs="Times New Roman"/>
          <w:sz w:val="24"/>
        </w:rPr>
        <w:t>,</w:t>
      </w:r>
      <w:r w:rsidRPr="0173C445">
        <w:rPr>
          <w:rFonts w:ascii="Times New Roman" w:hAnsi="Times New Roman" w:cs="Times New Roman"/>
          <w:sz w:val="24"/>
        </w:rPr>
        <w:t xml:space="preserve"> </w:t>
      </w:r>
      <w:r w:rsidR="00041B42" w:rsidRPr="0173C445">
        <w:rPr>
          <w:rFonts w:ascii="Times New Roman" w:hAnsi="Times New Roman" w:cs="Times New Roman"/>
          <w:sz w:val="24"/>
        </w:rPr>
        <w:t>Joe Perkins</w:t>
      </w:r>
      <w:r w:rsidR="00041B42" w:rsidRPr="0173C445">
        <w:rPr>
          <w:rFonts w:ascii="Times New Roman" w:hAnsi="Times New Roman" w:cs="Times New Roman"/>
          <w:sz w:val="24"/>
          <w:vertAlign w:val="superscript"/>
        </w:rPr>
        <w:t>4</w:t>
      </w:r>
      <w:r w:rsidR="00041B42" w:rsidRPr="0173C445">
        <w:rPr>
          <w:rFonts w:ascii="Times New Roman" w:hAnsi="Times New Roman" w:cs="Times New Roman"/>
          <w:sz w:val="24"/>
        </w:rPr>
        <w:t xml:space="preserve">, </w:t>
      </w:r>
      <w:r w:rsidR="323EA7CC" w:rsidRPr="0173C445">
        <w:rPr>
          <w:rFonts w:ascii="Times New Roman" w:hAnsi="Times New Roman" w:cs="Times New Roman"/>
          <w:sz w:val="24"/>
        </w:rPr>
        <w:t>Nicola Dalrymple</w:t>
      </w:r>
      <w:r w:rsidR="4529004F" w:rsidRPr="0173C445">
        <w:rPr>
          <w:rFonts w:ascii="Times New Roman" w:hAnsi="Times New Roman" w:cs="Times New Roman"/>
          <w:sz w:val="24"/>
          <w:vertAlign w:val="superscript"/>
        </w:rPr>
        <w:t>2</w:t>
      </w:r>
      <w:r w:rsidR="00773F9B" w:rsidRPr="0173C445">
        <w:rPr>
          <w:rFonts w:ascii="Times New Roman" w:hAnsi="Times New Roman" w:cs="Times New Roman"/>
          <w:sz w:val="24"/>
          <w:vertAlign w:val="superscript"/>
        </w:rPr>
        <w:t>,3</w:t>
      </w:r>
      <w:r w:rsidR="4529004F" w:rsidRPr="0173C445">
        <w:rPr>
          <w:rFonts w:ascii="Times New Roman" w:hAnsi="Times New Roman" w:cs="Times New Roman"/>
          <w:sz w:val="24"/>
        </w:rPr>
        <w:t>,</w:t>
      </w:r>
      <w:r w:rsidR="00383473" w:rsidRPr="0173C445">
        <w:rPr>
          <w:rFonts w:ascii="Times New Roman" w:hAnsi="Times New Roman" w:cs="Times New Roman"/>
          <w:sz w:val="24"/>
        </w:rPr>
        <w:t xml:space="preserve"> Ana Dumitru</w:t>
      </w:r>
      <w:r w:rsidR="31DCB208" w:rsidRPr="0173C445">
        <w:rPr>
          <w:rFonts w:ascii="Times New Roman" w:hAnsi="Times New Roman" w:cs="Times New Roman"/>
          <w:sz w:val="24"/>
          <w:vertAlign w:val="superscript"/>
        </w:rPr>
        <w:t>2</w:t>
      </w:r>
      <w:r w:rsidR="1D9C8B4F" w:rsidRPr="0173C445">
        <w:rPr>
          <w:rFonts w:ascii="Times New Roman" w:hAnsi="Times New Roman" w:cs="Times New Roman"/>
          <w:sz w:val="24"/>
          <w:vertAlign w:val="superscript"/>
        </w:rPr>
        <w:t>,3</w:t>
      </w:r>
      <w:r w:rsidR="00383473" w:rsidRPr="0173C445">
        <w:rPr>
          <w:rFonts w:ascii="Times New Roman" w:hAnsi="Times New Roman" w:cs="Times New Roman"/>
          <w:sz w:val="24"/>
        </w:rPr>
        <w:t>,</w:t>
      </w:r>
      <w:r w:rsidR="004E0B79" w:rsidRPr="0173C445">
        <w:rPr>
          <w:rFonts w:ascii="Times New Roman" w:hAnsi="Times New Roman" w:cs="Times New Roman"/>
          <w:sz w:val="24"/>
        </w:rPr>
        <w:t xml:space="preserve"> </w:t>
      </w:r>
      <w:r w:rsidRPr="0173C445">
        <w:rPr>
          <w:rFonts w:ascii="Times New Roman" w:hAnsi="Times New Roman" w:cs="Times New Roman"/>
          <w:sz w:val="24"/>
        </w:rPr>
        <w:t xml:space="preserve">Anthony </w:t>
      </w:r>
      <w:r w:rsidR="0A2493D0" w:rsidRPr="0173C445">
        <w:rPr>
          <w:rFonts w:ascii="Times New Roman" w:hAnsi="Times New Roman" w:cs="Times New Roman"/>
          <w:sz w:val="24"/>
        </w:rPr>
        <w:t>S</w:t>
      </w:r>
      <w:r w:rsidRPr="0173C445">
        <w:rPr>
          <w:rFonts w:ascii="Times New Roman" w:hAnsi="Times New Roman" w:cs="Times New Roman"/>
          <w:sz w:val="24"/>
        </w:rPr>
        <w:t>. David</w:t>
      </w:r>
      <w:r w:rsidRPr="0173C445">
        <w:rPr>
          <w:rFonts w:ascii="Times New Roman" w:hAnsi="Times New Roman" w:cs="Times New Roman"/>
          <w:sz w:val="24"/>
          <w:vertAlign w:val="superscript"/>
        </w:rPr>
        <w:t>2</w:t>
      </w:r>
      <w:r w:rsidRPr="0173C445">
        <w:rPr>
          <w:rFonts w:ascii="Times New Roman" w:hAnsi="Times New Roman" w:cs="Times New Roman"/>
          <w:sz w:val="24"/>
        </w:rPr>
        <w:t>, Glyn Lewis</w:t>
      </w:r>
      <w:r w:rsidRPr="0173C445">
        <w:rPr>
          <w:rFonts w:ascii="Times New Roman" w:hAnsi="Times New Roman" w:cs="Times New Roman"/>
          <w:sz w:val="24"/>
          <w:vertAlign w:val="superscript"/>
        </w:rPr>
        <w:t>2</w:t>
      </w:r>
      <w:r w:rsidRPr="0173C445">
        <w:rPr>
          <w:rFonts w:ascii="Times New Roman" w:hAnsi="Times New Roman" w:cs="Times New Roman"/>
          <w:sz w:val="24"/>
        </w:rPr>
        <w:t>, Elaine C. M. Hunter</w:t>
      </w:r>
      <w:r w:rsidRPr="0173C445">
        <w:rPr>
          <w:rFonts w:ascii="Times New Roman" w:hAnsi="Times New Roman" w:cs="Times New Roman"/>
          <w:sz w:val="24"/>
          <w:vertAlign w:val="superscript"/>
        </w:rPr>
        <w:t>2</w:t>
      </w:r>
      <w:r w:rsidR="00BE78A0" w:rsidRPr="0173C445">
        <w:rPr>
          <w:rFonts w:ascii="Times New Roman" w:hAnsi="Times New Roman" w:cs="Times New Roman"/>
          <w:sz w:val="24"/>
          <w:vertAlign w:val="superscript"/>
        </w:rPr>
        <w:t>*</w:t>
      </w:r>
    </w:p>
    <w:p w14:paraId="5152AF0C" w14:textId="77777777" w:rsidR="0094340E" w:rsidRDefault="0094340E" w:rsidP="00DA54C8">
      <w:pPr>
        <w:spacing w:line="480" w:lineRule="auto"/>
        <w:ind w:left="454" w:firstLine="0"/>
        <w:rPr>
          <w:rFonts w:ascii="Times New Roman" w:hAnsi="Times New Roman" w:cs="Times New Roman"/>
          <w:sz w:val="24"/>
          <w:vertAlign w:val="superscript"/>
        </w:rPr>
      </w:pPr>
    </w:p>
    <w:p w14:paraId="2FB6E8AF" w14:textId="77777777" w:rsidR="00DA54C8" w:rsidRPr="00B83527" w:rsidRDefault="00DA54C8" w:rsidP="00DA54C8">
      <w:pPr>
        <w:spacing w:line="480" w:lineRule="auto"/>
        <w:ind w:left="454" w:hanging="454"/>
        <w:rPr>
          <w:rFonts w:ascii="Times New Roman" w:hAnsi="Times New Roman" w:cs="Times New Roman"/>
          <w:sz w:val="20"/>
          <w:szCs w:val="20"/>
        </w:rPr>
      </w:pPr>
      <w:r w:rsidRPr="00B83527">
        <w:rPr>
          <w:rFonts w:ascii="Times New Roman" w:hAnsi="Times New Roman" w:cs="Times New Roman"/>
          <w:sz w:val="20"/>
          <w:szCs w:val="20"/>
        </w:rPr>
        <w:t xml:space="preserve">Institutions and Affiliations: </w:t>
      </w:r>
    </w:p>
    <w:p w14:paraId="17095B91" w14:textId="7907C08C" w:rsidR="00DA54C8" w:rsidRPr="00B83527" w:rsidRDefault="00DA54C8" w:rsidP="00DA54C8">
      <w:pPr>
        <w:spacing w:line="480" w:lineRule="auto"/>
        <w:ind w:left="454" w:hanging="454"/>
        <w:rPr>
          <w:rFonts w:ascii="Times New Roman" w:hAnsi="Times New Roman" w:cs="Times New Roman"/>
          <w:sz w:val="20"/>
          <w:szCs w:val="20"/>
        </w:rPr>
      </w:pPr>
      <w:r w:rsidRPr="00B83527">
        <w:rPr>
          <w:rFonts w:ascii="Times New Roman" w:hAnsi="Times New Roman" w:cs="Times New Roman"/>
          <w:sz w:val="20"/>
          <w:szCs w:val="20"/>
          <w:vertAlign w:val="superscript"/>
        </w:rPr>
        <w:t>1</w:t>
      </w:r>
      <w:r w:rsidR="00EF2863">
        <w:rPr>
          <w:rFonts w:ascii="Times New Roman" w:hAnsi="Times New Roman" w:cs="Times New Roman"/>
          <w:sz w:val="20"/>
          <w:szCs w:val="20"/>
          <w:vertAlign w:val="superscript"/>
        </w:rPr>
        <w:t xml:space="preserve"> </w:t>
      </w:r>
      <w:r w:rsidRPr="00B83527">
        <w:rPr>
          <w:rFonts w:ascii="Times New Roman" w:hAnsi="Times New Roman" w:cs="Times New Roman"/>
          <w:sz w:val="20"/>
          <w:szCs w:val="20"/>
        </w:rPr>
        <w:t>Comprehensive Clinical Trials Unit, Institute of Clinical Trials and Methodology, University College London, London, UK</w:t>
      </w:r>
    </w:p>
    <w:p w14:paraId="5D0A82EB" w14:textId="4DD17F26" w:rsidR="00DA54C8" w:rsidRPr="00B83527" w:rsidRDefault="00BE78A0" w:rsidP="00BE78A0">
      <w:pPr>
        <w:spacing w:line="480" w:lineRule="auto"/>
        <w:ind w:firstLine="0"/>
        <w:rPr>
          <w:rFonts w:ascii="Times New Roman" w:hAnsi="Times New Roman" w:cs="Times New Roman"/>
          <w:sz w:val="20"/>
          <w:szCs w:val="20"/>
        </w:rPr>
      </w:pPr>
      <w:r w:rsidRPr="00B83527">
        <w:rPr>
          <w:rFonts w:ascii="Times New Roman" w:hAnsi="Times New Roman" w:cs="Times New Roman"/>
          <w:sz w:val="20"/>
          <w:szCs w:val="20"/>
          <w:vertAlign w:val="superscript"/>
        </w:rPr>
        <w:t>2</w:t>
      </w:r>
      <w:r w:rsidR="00EF2863">
        <w:rPr>
          <w:rFonts w:ascii="Times New Roman" w:hAnsi="Times New Roman" w:cs="Times New Roman"/>
          <w:sz w:val="20"/>
          <w:szCs w:val="20"/>
          <w:vertAlign w:val="superscript"/>
        </w:rPr>
        <w:t xml:space="preserve"> </w:t>
      </w:r>
      <w:r w:rsidR="00DA54C8" w:rsidRPr="00B83527">
        <w:rPr>
          <w:rFonts w:ascii="Times New Roman" w:hAnsi="Times New Roman" w:cs="Times New Roman"/>
          <w:sz w:val="20"/>
          <w:szCs w:val="20"/>
        </w:rPr>
        <w:t>Division of Psychiatry, University College London, London, UK</w:t>
      </w:r>
    </w:p>
    <w:p w14:paraId="0A7A6840" w14:textId="0D59EC78" w:rsidR="00EF2863" w:rsidRDefault="00BE78A0" w:rsidP="00EF2863">
      <w:pPr>
        <w:spacing w:line="480" w:lineRule="auto"/>
        <w:ind w:firstLine="0"/>
        <w:rPr>
          <w:rFonts w:ascii="Times New Roman" w:hAnsi="Times New Roman" w:cs="Times New Roman"/>
          <w:sz w:val="20"/>
          <w:szCs w:val="20"/>
        </w:rPr>
      </w:pPr>
      <w:r w:rsidRPr="00B83527">
        <w:rPr>
          <w:rFonts w:ascii="Times New Roman" w:hAnsi="Times New Roman" w:cs="Times New Roman"/>
          <w:sz w:val="20"/>
          <w:szCs w:val="20"/>
          <w:vertAlign w:val="superscript"/>
        </w:rPr>
        <w:t>3</w:t>
      </w:r>
      <w:r w:rsidR="00EF2863">
        <w:rPr>
          <w:rFonts w:ascii="Times New Roman" w:hAnsi="Times New Roman" w:cs="Times New Roman"/>
          <w:sz w:val="20"/>
          <w:szCs w:val="20"/>
          <w:vertAlign w:val="superscript"/>
        </w:rPr>
        <w:t xml:space="preserve"> </w:t>
      </w:r>
      <w:r w:rsidR="00DA54C8" w:rsidRPr="00B83527">
        <w:rPr>
          <w:rFonts w:ascii="Times New Roman" w:hAnsi="Times New Roman" w:cs="Times New Roman"/>
          <w:sz w:val="20"/>
          <w:szCs w:val="20"/>
        </w:rPr>
        <w:t>Camden &amp; Islington NHS Foundation Trust</w:t>
      </w:r>
      <w:r w:rsidR="0034445F" w:rsidRPr="00B83527">
        <w:rPr>
          <w:rFonts w:ascii="Times New Roman" w:hAnsi="Times New Roman" w:cs="Times New Roman"/>
          <w:sz w:val="20"/>
          <w:szCs w:val="20"/>
        </w:rPr>
        <w:t>, St Pancras Hospital, London, UK</w:t>
      </w:r>
    </w:p>
    <w:p w14:paraId="2B377198" w14:textId="743AC30E" w:rsidR="0094340E" w:rsidRPr="00EF2863" w:rsidRDefault="00EF2863" w:rsidP="00EF2863">
      <w:pPr>
        <w:spacing w:line="480" w:lineRule="auto"/>
        <w:ind w:firstLine="0"/>
        <w:rPr>
          <w:rFonts w:ascii="Times New Roman" w:hAnsi="Times New Roman" w:cs="Times New Roman"/>
          <w:sz w:val="20"/>
          <w:szCs w:val="20"/>
        </w:rPr>
      </w:pPr>
      <w:r>
        <w:rPr>
          <w:rFonts w:ascii="Times New Roman" w:hAnsi="Times New Roman" w:cs="Times New Roman"/>
          <w:sz w:val="20"/>
          <w:szCs w:val="20"/>
          <w:vertAlign w:val="superscript"/>
        </w:rPr>
        <w:t xml:space="preserve">4 </w:t>
      </w:r>
      <w:r w:rsidR="009A6A78" w:rsidRPr="00EF2863">
        <w:rPr>
          <w:rFonts w:ascii="Times New Roman" w:hAnsi="Times New Roman" w:cs="Times New Roman"/>
          <w:sz w:val="20"/>
          <w:szCs w:val="20"/>
        </w:rPr>
        <w:t>Unreal</w:t>
      </w:r>
      <w:r w:rsidR="00777789" w:rsidRPr="00EF2863">
        <w:rPr>
          <w:rFonts w:ascii="Times New Roman" w:hAnsi="Times New Roman" w:cs="Times New Roman"/>
          <w:sz w:val="20"/>
          <w:szCs w:val="20"/>
        </w:rPr>
        <w:t xml:space="preserve"> Charity, </w:t>
      </w:r>
      <w:r w:rsidR="00C44323" w:rsidRPr="00EF2863">
        <w:rPr>
          <w:rFonts w:ascii="Times New Roman" w:hAnsi="Times New Roman" w:cs="Times New Roman"/>
          <w:sz w:val="20"/>
          <w:szCs w:val="20"/>
        </w:rPr>
        <w:t>Bristol, UK</w:t>
      </w:r>
    </w:p>
    <w:p w14:paraId="2DD6BFDB" w14:textId="77777777" w:rsidR="000B7046" w:rsidRPr="000B7046" w:rsidRDefault="000B7046" w:rsidP="00DA54C8">
      <w:pPr>
        <w:spacing w:line="480" w:lineRule="auto"/>
        <w:ind w:firstLine="0"/>
        <w:rPr>
          <w:rFonts w:ascii="Times New Roman" w:hAnsi="Times New Roman" w:cs="Times New Roman"/>
          <w:sz w:val="20"/>
          <w:szCs w:val="20"/>
        </w:rPr>
      </w:pPr>
    </w:p>
    <w:p w14:paraId="52414520" w14:textId="79041EEA" w:rsidR="00DA54C8" w:rsidRPr="00EF2863" w:rsidRDefault="00EF2863" w:rsidP="00EF2863">
      <w:pPr>
        <w:spacing w:line="480" w:lineRule="auto"/>
        <w:ind w:firstLine="0"/>
        <w:rPr>
          <w:rFonts w:ascii="Times New Roman" w:hAnsi="Times New Roman" w:cs="Times New Roman"/>
          <w:sz w:val="24"/>
        </w:rPr>
      </w:pPr>
      <w:r w:rsidRPr="00EF2863">
        <w:rPr>
          <w:rFonts w:ascii="Times New Roman" w:hAnsi="Times New Roman" w:cs="Times New Roman"/>
          <w:sz w:val="24"/>
        </w:rPr>
        <w:t>*</w:t>
      </w:r>
      <w:r>
        <w:rPr>
          <w:rFonts w:ascii="Times New Roman" w:hAnsi="Times New Roman" w:cs="Times New Roman"/>
          <w:sz w:val="24"/>
        </w:rPr>
        <w:t xml:space="preserve"> </w:t>
      </w:r>
      <w:r w:rsidR="00DA54C8" w:rsidRPr="00EF2863">
        <w:rPr>
          <w:rFonts w:ascii="Times New Roman" w:hAnsi="Times New Roman" w:cs="Times New Roman"/>
          <w:sz w:val="24"/>
        </w:rPr>
        <w:t xml:space="preserve">Corresponding </w:t>
      </w:r>
      <w:r w:rsidR="00BE78A0" w:rsidRPr="00EF2863">
        <w:rPr>
          <w:rFonts w:ascii="Times New Roman" w:hAnsi="Times New Roman" w:cs="Times New Roman"/>
          <w:sz w:val="24"/>
        </w:rPr>
        <w:t>author</w:t>
      </w:r>
    </w:p>
    <w:p w14:paraId="6F2DF3A2" w14:textId="7A443A03" w:rsidR="00555A0F" w:rsidRPr="009B191B" w:rsidRDefault="00BE78A0" w:rsidP="00BE78A0">
      <w:pPr>
        <w:spacing w:line="480" w:lineRule="auto"/>
        <w:ind w:firstLine="0"/>
        <w:rPr>
          <w:rStyle w:val="Hyperlink"/>
          <w:rFonts w:ascii="Times New Roman" w:hAnsi="Times New Roman" w:cs="Times New Roman"/>
          <w:color w:val="auto"/>
          <w:sz w:val="20"/>
          <w:szCs w:val="20"/>
          <w:u w:val="none"/>
          <w:lang w:val="it-IT"/>
        </w:rPr>
      </w:pPr>
      <w:r w:rsidRPr="009B191B">
        <w:rPr>
          <w:rFonts w:ascii="Times New Roman" w:hAnsi="Times New Roman" w:cs="Times New Roman"/>
          <w:sz w:val="20"/>
          <w:szCs w:val="20"/>
          <w:lang w:val="it-IT"/>
        </w:rPr>
        <w:t xml:space="preserve">E-mail: </w:t>
      </w:r>
      <w:r>
        <w:fldChar w:fldCharType="begin"/>
      </w:r>
      <w:r>
        <w:instrText>HYPERLINK "mailto:e.hunter@ucl.ac.uk"</w:instrText>
      </w:r>
      <w:r>
        <w:fldChar w:fldCharType="separate"/>
      </w:r>
      <w:r w:rsidR="001B5C97" w:rsidRPr="009B191B">
        <w:rPr>
          <w:rStyle w:val="Hyperlink"/>
          <w:rFonts w:ascii="Times New Roman" w:hAnsi="Times New Roman" w:cs="Times New Roman"/>
          <w:sz w:val="20"/>
          <w:szCs w:val="20"/>
          <w:lang w:val="it-IT"/>
        </w:rPr>
        <w:t>e.hunter@ucl.ac.uk</w:t>
      </w:r>
      <w:r>
        <w:rPr>
          <w:rStyle w:val="Hyperlink"/>
          <w:rFonts w:ascii="Times New Roman" w:hAnsi="Times New Roman" w:cs="Times New Roman"/>
          <w:sz w:val="20"/>
          <w:szCs w:val="20"/>
          <w:lang w:val="it-IT"/>
        </w:rPr>
        <w:fldChar w:fldCharType="end"/>
      </w:r>
      <w:r w:rsidR="000B7046" w:rsidRPr="009B191B">
        <w:rPr>
          <w:rStyle w:val="Hyperlink"/>
          <w:rFonts w:ascii="Times New Roman" w:hAnsi="Times New Roman" w:cs="Times New Roman"/>
          <w:sz w:val="20"/>
          <w:szCs w:val="20"/>
          <w:lang w:val="it-IT"/>
        </w:rPr>
        <w:t xml:space="preserve"> </w:t>
      </w:r>
      <w:r w:rsidR="000B7046" w:rsidRPr="009B191B">
        <w:rPr>
          <w:rStyle w:val="Hyperlink"/>
          <w:rFonts w:ascii="Times New Roman" w:hAnsi="Times New Roman" w:cs="Times New Roman"/>
          <w:color w:val="auto"/>
          <w:sz w:val="20"/>
          <w:szCs w:val="20"/>
          <w:u w:val="none"/>
          <w:lang w:val="it-IT"/>
        </w:rPr>
        <w:t>(EH)</w:t>
      </w:r>
    </w:p>
    <w:p w14:paraId="7172E0EB" w14:textId="77777777" w:rsidR="00BE78A0" w:rsidRPr="009B191B" w:rsidRDefault="00BE78A0" w:rsidP="00BE78A0">
      <w:pPr>
        <w:spacing w:line="480" w:lineRule="auto"/>
        <w:ind w:firstLine="0"/>
        <w:rPr>
          <w:rStyle w:val="Hyperlink"/>
          <w:rFonts w:ascii="Times New Roman" w:hAnsi="Times New Roman" w:cs="Times New Roman"/>
          <w:sz w:val="20"/>
          <w:szCs w:val="20"/>
          <w:lang w:val="it-IT"/>
        </w:rPr>
      </w:pPr>
    </w:p>
    <w:p w14:paraId="019DC2AD" w14:textId="77777777" w:rsidR="00EE5251" w:rsidRPr="00EF2863" w:rsidRDefault="00EE5251" w:rsidP="00EE5251">
      <w:pPr>
        <w:pStyle w:val="Heading2"/>
        <w:pBdr>
          <w:top w:val="none" w:sz="0" w:space="0" w:color="auto"/>
          <w:left w:val="none" w:sz="0" w:space="0" w:color="auto"/>
          <w:bottom w:val="none" w:sz="0" w:space="0" w:color="auto"/>
          <w:right w:val="none" w:sz="0" w:space="0" w:color="auto"/>
        </w:pBdr>
        <w:ind w:firstLine="0"/>
        <w:rPr>
          <w:rFonts w:ascii="Times New Roman" w:hAnsi="Times New Roman" w:cs="Times New Roman"/>
          <w:b w:val="0"/>
          <w:bCs/>
          <w:szCs w:val="24"/>
        </w:rPr>
      </w:pPr>
      <w:r w:rsidRPr="00EF2863">
        <w:rPr>
          <w:rFonts w:ascii="Times New Roman" w:hAnsi="Times New Roman" w:cs="Times New Roman"/>
          <w:b w:val="0"/>
          <w:bCs/>
          <w:szCs w:val="24"/>
        </w:rPr>
        <w:t>Authors’ Contributions</w:t>
      </w:r>
    </w:p>
    <w:p w14:paraId="1C42281D" w14:textId="44EA630D" w:rsidR="00EE5251" w:rsidRPr="00EF2863" w:rsidRDefault="00EF2863" w:rsidP="00EE5251">
      <w:pPr>
        <w:pBdr>
          <w:top w:val="none" w:sz="0" w:space="0" w:color="auto"/>
          <w:left w:val="none" w:sz="0" w:space="0" w:color="auto"/>
          <w:bottom w:val="none" w:sz="0" w:space="0" w:color="auto"/>
          <w:right w:val="none" w:sz="0" w:space="0" w:color="auto"/>
        </w:pBdr>
        <w:ind w:firstLine="0"/>
        <w:rPr>
          <w:rFonts w:ascii="Times New Roman" w:hAnsi="Times New Roman" w:cs="Times New Roman"/>
          <w:szCs w:val="22"/>
        </w:rPr>
      </w:pPr>
      <w:r w:rsidRPr="00EF2863">
        <w:rPr>
          <w:rFonts w:ascii="Times New Roman" w:hAnsi="Times New Roman" w:cs="Times New Roman"/>
          <w:szCs w:val="22"/>
        </w:rPr>
        <w:t>All authors</w:t>
      </w:r>
      <w:r w:rsidR="00EE5251" w:rsidRPr="00EF2863">
        <w:rPr>
          <w:rFonts w:ascii="Times New Roman" w:hAnsi="Times New Roman" w:cs="Times New Roman"/>
          <w:szCs w:val="22"/>
        </w:rPr>
        <w:t xml:space="preserve"> contributed to the writing of and critical review of the manuscript from its inception to the final version submitted for publication.</w:t>
      </w:r>
    </w:p>
    <w:p w14:paraId="6F44CAC7" w14:textId="77777777" w:rsidR="00555A0F" w:rsidRPr="00EF2863" w:rsidRDefault="00555A0F">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firstLine="0"/>
        <w:jc w:val="left"/>
        <w:rPr>
          <w:rFonts w:ascii="Times New Roman" w:eastAsiaTheme="majorEastAsia" w:hAnsi="Times New Roman" w:cs="Times New Roman"/>
          <w:b/>
          <w:color w:val="000000" w:themeColor="text1"/>
          <w:sz w:val="24"/>
        </w:rPr>
      </w:pPr>
      <w:r w:rsidRPr="00EF2863">
        <w:rPr>
          <w:rFonts w:ascii="Times New Roman" w:hAnsi="Times New Roman" w:cs="Times New Roman"/>
          <w:sz w:val="24"/>
        </w:rPr>
        <w:br w:type="page"/>
      </w:r>
    </w:p>
    <w:p w14:paraId="455E478B" w14:textId="3EB2DFE9" w:rsidR="00DA54C8" w:rsidRPr="001E2FE1" w:rsidRDefault="00DA54C8" w:rsidP="0067754C">
      <w:pPr>
        <w:pStyle w:val="Heading2"/>
        <w:ind w:firstLine="0"/>
        <w:jc w:val="center"/>
        <w:rPr>
          <w:rFonts w:ascii="Times New Roman" w:hAnsi="Times New Roman" w:cs="Times New Roman"/>
          <w:szCs w:val="24"/>
        </w:rPr>
      </w:pPr>
      <w:r w:rsidRPr="001E2FE1">
        <w:rPr>
          <w:rFonts w:ascii="Times New Roman" w:hAnsi="Times New Roman" w:cs="Times New Roman"/>
          <w:szCs w:val="24"/>
        </w:rPr>
        <w:lastRenderedPageBreak/>
        <w:t>Abstract</w:t>
      </w:r>
    </w:p>
    <w:p w14:paraId="4CEB85EC" w14:textId="77777777" w:rsidR="00DA54C8" w:rsidRPr="001E2FE1" w:rsidRDefault="00DA54C8" w:rsidP="0067754C">
      <w:pPr>
        <w:spacing w:line="480" w:lineRule="auto"/>
        <w:ind w:firstLine="0"/>
        <w:rPr>
          <w:rFonts w:ascii="Times New Roman" w:hAnsi="Times New Roman" w:cs="Times New Roman"/>
          <w:sz w:val="24"/>
        </w:rPr>
      </w:pPr>
    </w:p>
    <w:p w14:paraId="027D9431" w14:textId="459A9BD8" w:rsidR="00DA54C8" w:rsidRPr="001E2FE1" w:rsidRDefault="00DA54C8" w:rsidP="5EFA08F0">
      <w:pPr>
        <w:spacing w:line="480" w:lineRule="auto"/>
        <w:ind w:firstLine="0"/>
        <w:jc w:val="left"/>
        <w:rPr>
          <w:rFonts w:ascii="Times New Roman" w:hAnsi="Times New Roman" w:cs="Times New Roman"/>
          <w:sz w:val="24"/>
        </w:rPr>
      </w:pPr>
      <w:r w:rsidRPr="5EFA08F0">
        <w:rPr>
          <w:rStyle w:val="Heading3Char"/>
          <w:i w:val="0"/>
          <w:iCs w:val="0"/>
        </w:rPr>
        <w:t>Background</w:t>
      </w:r>
      <w:r w:rsidRPr="5EFA08F0">
        <w:rPr>
          <w:rFonts w:ascii="Times New Roman" w:hAnsi="Times New Roman" w:cs="Times New Roman"/>
          <w:sz w:val="24"/>
        </w:rPr>
        <w:t>: Depersonalisation</w:t>
      </w:r>
      <w:r w:rsidR="1842C3B6" w:rsidRPr="5EFA08F0">
        <w:rPr>
          <w:rFonts w:ascii="Times New Roman" w:hAnsi="Times New Roman" w:cs="Times New Roman"/>
          <w:sz w:val="24"/>
        </w:rPr>
        <w:t>-</w:t>
      </w:r>
      <w:r w:rsidRPr="5EFA08F0">
        <w:rPr>
          <w:rFonts w:ascii="Times New Roman" w:hAnsi="Times New Roman" w:cs="Times New Roman"/>
          <w:sz w:val="24"/>
        </w:rPr>
        <w:t xml:space="preserve">Derealisation Disorder (DDD) is a distressing mental health condition which causes individuals to have a sense of ‘unreality’ or </w:t>
      </w:r>
      <w:r w:rsidR="6AD1B9C1" w:rsidRPr="7A9B9189">
        <w:rPr>
          <w:rFonts w:ascii="Times New Roman" w:hAnsi="Times New Roman" w:cs="Times New Roman"/>
          <w:sz w:val="24"/>
        </w:rPr>
        <w:t xml:space="preserve">detachment </w:t>
      </w:r>
      <w:r w:rsidRPr="7A9B9189">
        <w:rPr>
          <w:rFonts w:ascii="Times New Roman" w:hAnsi="Times New Roman" w:cs="Times New Roman"/>
          <w:sz w:val="24"/>
        </w:rPr>
        <w:t>about</w:t>
      </w:r>
      <w:r w:rsidRPr="7BDB0906">
        <w:rPr>
          <w:rFonts w:ascii="Times New Roman" w:hAnsi="Times New Roman" w:cs="Times New Roman"/>
          <w:sz w:val="24"/>
        </w:rPr>
        <w:t xml:space="preserve"> themselves and/or </w:t>
      </w:r>
      <w:r w:rsidRPr="5EFA08F0">
        <w:rPr>
          <w:rFonts w:ascii="Times New Roman" w:hAnsi="Times New Roman" w:cs="Times New Roman"/>
          <w:sz w:val="24"/>
        </w:rPr>
        <w:t>the world around them. DDD is chronically under-researched</w:t>
      </w:r>
      <w:r w:rsidR="001C0FB0" w:rsidRPr="5EFA08F0">
        <w:rPr>
          <w:rFonts w:ascii="Times New Roman" w:hAnsi="Times New Roman" w:cs="Times New Roman"/>
          <w:sz w:val="24"/>
        </w:rPr>
        <w:t>,</w:t>
      </w:r>
      <w:r w:rsidRPr="5EFA08F0">
        <w:rPr>
          <w:rFonts w:ascii="Times New Roman" w:hAnsi="Times New Roman" w:cs="Times New Roman"/>
          <w:sz w:val="24"/>
        </w:rPr>
        <w:t xml:space="preserve"> and as a result</w:t>
      </w:r>
      <w:r w:rsidR="001C0FB0" w:rsidRPr="5EFA08F0">
        <w:rPr>
          <w:rFonts w:ascii="Times New Roman" w:hAnsi="Times New Roman" w:cs="Times New Roman"/>
          <w:sz w:val="24"/>
        </w:rPr>
        <w:t>,</w:t>
      </w:r>
      <w:r w:rsidRPr="5EFA08F0">
        <w:rPr>
          <w:rFonts w:ascii="Times New Roman" w:hAnsi="Times New Roman" w:cs="Times New Roman"/>
          <w:sz w:val="24"/>
        </w:rPr>
        <w:t xml:space="preserve"> under-diagnosed, with a population prevalence of about 1%. In systematic reviews, </w:t>
      </w:r>
      <w:r w:rsidR="00D9413E" w:rsidRPr="5EFA08F0">
        <w:rPr>
          <w:rFonts w:ascii="Times New Roman" w:hAnsi="Times New Roman" w:cs="Times New Roman"/>
          <w:sz w:val="24"/>
        </w:rPr>
        <w:t>C</w:t>
      </w:r>
      <w:r w:rsidRPr="5EFA08F0">
        <w:rPr>
          <w:rFonts w:ascii="Times New Roman" w:hAnsi="Times New Roman" w:cs="Times New Roman"/>
          <w:sz w:val="24"/>
        </w:rPr>
        <w:t xml:space="preserve">ognitive </w:t>
      </w:r>
      <w:r w:rsidR="00D9413E" w:rsidRPr="5EFA08F0">
        <w:rPr>
          <w:rFonts w:ascii="Times New Roman" w:hAnsi="Times New Roman" w:cs="Times New Roman"/>
          <w:sz w:val="24"/>
        </w:rPr>
        <w:t>B</w:t>
      </w:r>
      <w:r w:rsidRPr="5EFA08F0">
        <w:rPr>
          <w:rFonts w:ascii="Times New Roman" w:hAnsi="Times New Roman" w:cs="Times New Roman"/>
          <w:sz w:val="24"/>
        </w:rPr>
        <w:t xml:space="preserve">ehavioural </w:t>
      </w:r>
      <w:r w:rsidR="00D9413E" w:rsidRPr="5EFA08F0">
        <w:rPr>
          <w:rFonts w:ascii="Times New Roman" w:hAnsi="Times New Roman" w:cs="Times New Roman"/>
          <w:sz w:val="24"/>
        </w:rPr>
        <w:t>T</w:t>
      </w:r>
      <w:r w:rsidRPr="5EFA08F0">
        <w:rPr>
          <w:rFonts w:ascii="Times New Roman" w:hAnsi="Times New Roman" w:cs="Times New Roman"/>
          <w:sz w:val="24"/>
        </w:rPr>
        <w:t xml:space="preserve">herapy (CBT) has been found to be the only intervention with significant clinical impact on alleviating the symptoms of DDD. However, previous studies have suffered from </w:t>
      </w:r>
      <w:r w:rsidR="587019A9" w:rsidRPr="5EFA08F0">
        <w:rPr>
          <w:rFonts w:ascii="Times New Roman" w:hAnsi="Times New Roman" w:cs="Times New Roman"/>
          <w:sz w:val="24"/>
        </w:rPr>
        <w:t>small</w:t>
      </w:r>
      <w:r w:rsidRPr="5EFA08F0">
        <w:rPr>
          <w:rFonts w:ascii="Times New Roman" w:hAnsi="Times New Roman" w:cs="Times New Roman"/>
          <w:sz w:val="24"/>
        </w:rPr>
        <w:t xml:space="preserve"> sample sizes, </w:t>
      </w:r>
      <w:r w:rsidR="369B29BF" w:rsidRPr="5EFA08F0">
        <w:rPr>
          <w:rFonts w:ascii="Times New Roman" w:hAnsi="Times New Roman" w:cs="Times New Roman"/>
          <w:sz w:val="24"/>
        </w:rPr>
        <w:t>reliance on expert</w:t>
      </w:r>
      <w:r w:rsidRPr="5EFA08F0">
        <w:rPr>
          <w:rFonts w:ascii="Times New Roman" w:hAnsi="Times New Roman" w:cs="Times New Roman"/>
          <w:sz w:val="24"/>
        </w:rPr>
        <w:t xml:space="preserve"> clinician</w:t>
      </w:r>
      <w:r w:rsidR="2088DA13" w:rsidRPr="5EFA08F0">
        <w:rPr>
          <w:rFonts w:ascii="Times New Roman" w:hAnsi="Times New Roman" w:cs="Times New Roman"/>
          <w:sz w:val="24"/>
        </w:rPr>
        <w:t>s to provide therapy</w:t>
      </w:r>
      <w:r w:rsidRPr="5EFA08F0">
        <w:rPr>
          <w:rFonts w:ascii="Times New Roman" w:hAnsi="Times New Roman" w:cs="Times New Roman"/>
          <w:sz w:val="24"/>
        </w:rPr>
        <w:t xml:space="preserve"> and narrow population demographics. This </w:t>
      </w:r>
      <w:r w:rsidR="004B7D41" w:rsidRPr="5EFA08F0">
        <w:rPr>
          <w:rFonts w:ascii="Times New Roman" w:hAnsi="Times New Roman" w:cs="Times New Roman"/>
          <w:sz w:val="24"/>
        </w:rPr>
        <w:t>feasibility randomised controlled trial</w:t>
      </w:r>
      <w:r w:rsidRPr="5EFA08F0">
        <w:rPr>
          <w:rFonts w:ascii="Times New Roman" w:hAnsi="Times New Roman" w:cs="Times New Roman"/>
          <w:sz w:val="24"/>
        </w:rPr>
        <w:t xml:space="preserve"> aims to provide more robust evidence for the treatment efficacy of CBT in DDD.</w:t>
      </w:r>
    </w:p>
    <w:p w14:paraId="26AACD08" w14:textId="50025B5A" w:rsidR="00DA54C8" w:rsidRPr="001E2FE1" w:rsidRDefault="6D167C38" w:rsidP="5EFA08F0">
      <w:pPr>
        <w:spacing w:line="480" w:lineRule="auto"/>
        <w:ind w:firstLine="0"/>
        <w:rPr>
          <w:rFonts w:ascii="Times New Roman" w:hAnsi="Times New Roman" w:cs="Times New Roman"/>
          <w:sz w:val="24"/>
        </w:rPr>
      </w:pPr>
      <w:r w:rsidRPr="5EFA08F0">
        <w:rPr>
          <w:rFonts w:ascii="Times New Roman" w:hAnsi="Times New Roman" w:cs="Times New Roman"/>
          <w:b/>
          <w:bCs/>
          <w:sz w:val="24"/>
        </w:rPr>
        <w:t>Methods</w:t>
      </w:r>
      <w:r w:rsidRPr="5EFA08F0">
        <w:rPr>
          <w:rFonts w:ascii="Times New Roman" w:hAnsi="Times New Roman" w:cs="Times New Roman"/>
          <w:sz w:val="24"/>
        </w:rPr>
        <w:t xml:space="preserve">: The study </w:t>
      </w:r>
      <w:r w:rsidR="51CE840F" w:rsidRPr="5EFA08F0">
        <w:rPr>
          <w:rFonts w:ascii="Times New Roman" w:hAnsi="Times New Roman" w:cs="Times New Roman"/>
          <w:sz w:val="24"/>
        </w:rPr>
        <w:t>aims</w:t>
      </w:r>
      <w:r w:rsidRPr="5EFA08F0">
        <w:rPr>
          <w:rFonts w:ascii="Times New Roman" w:hAnsi="Times New Roman" w:cs="Times New Roman"/>
          <w:sz w:val="24"/>
        </w:rPr>
        <w:t xml:space="preserve"> to recruit 40 participants</w:t>
      </w:r>
      <w:r w:rsidR="003C1D9F" w:rsidRPr="5EFA08F0">
        <w:rPr>
          <w:rFonts w:ascii="Times New Roman" w:hAnsi="Times New Roman" w:cs="Times New Roman"/>
          <w:sz w:val="24"/>
        </w:rPr>
        <w:t xml:space="preserve"> from</w:t>
      </w:r>
      <w:r w:rsidR="00683030" w:rsidRPr="5EFA08F0">
        <w:rPr>
          <w:rFonts w:ascii="Times New Roman" w:hAnsi="Times New Roman" w:cs="Times New Roman"/>
          <w:sz w:val="24"/>
        </w:rPr>
        <w:t xml:space="preserve"> two</w:t>
      </w:r>
      <w:r w:rsidR="003C1D9F" w:rsidRPr="5EFA08F0">
        <w:rPr>
          <w:rFonts w:ascii="Times New Roman" w:hAnsi="Times New Roman" w:cs="Times New Roman"/>
          <w:sz w:val="24"/>
        </w:rPr>
        <w:t xml:space="preserve"> NHS </w:t>
      </w:r>
      <w:r w:rsidR="00683030" w:rsidRPr="5EFA08F0">
        <w:rPr>
          <w:rFonts w:ascii="Times New Roman" w:hAnsi="Times New Roman" w:cs="Times New Roman"/>
          <w:sz w:val="24"/>
        </w:rPr>
        <w:t>trusts</w:t>
      </w:r>
      <w:r w:rsidRPr="5EFA08F0">
        <w:rPr>
          <w:rFonts w:ascii="Times New Roman" w:hAnsi="Times New Roman" w:cs="Times New Roman"/>
          <w:sz w:val="24"/>
        </w:rPr>
        <w:t>, 20 per arm</w:t>
      </w:r>
      <w:r w:rsidR="000969BC" w:rsidRPr="5EFA08F0">
        <w:rPr>
          <w:rFonts w:ascii="Times New Roman" w:hAnsi="Times New Roman" w:cs="Times New Roman"/>
          <w:sz w:val="24"/>
        </w:rPr>
        <w:t xml:space="preserve"> from two community Mental Health NHS services in London</w:t>
      </w:r>
      <w:r w:rsidRPr="5EFA08F0">
        <w:rPr>
          <w:rFonts w:ascii="Times New Roman" w:hAnsi="Times New Roman" w:cs="Times New Roman"/>
          <w:sz w:val="24"/>
        </w:rPr>
        <w:t>. The intervention group will receive 12-24 individual</w:t>
      </w:r>
      <w:r w:rsidR="00E95391" w:rsidRPr="5EFA08F0">
        <w:rPr>
          <w:rFonts w:ascii="Times New Roman" w:hAnsi="Times New Roman" w:cs="Times New Roman"/>
          <w:sz w:val="24"/>
        </w:rPr>
        <w:t xml:space="preserve"> CBT</w:t>
      </w:r>
      <w:r w:rsidRPr="5EFA08F0">
        <w:rPr>
          <w:rFonts w:ascii="Times New Roman" w:hAnsi="Times New Roman" w:cs="Times New Roman"/>
          <w:sz w:val="24"/>
        </w:rPr>
        <w:t xml:space="preserve"> sessions over a 6-month period</w:t>
      </w:r>
      <w:r w:rsidR="000969BC" w:rsidRPr="5EFA08F0">
        <w:rPr>
          <w:rFonts w:ascii="Times New Roman" w:hAnsi="Times New Roman" w:cs="Times New Roman"/>
          <w:sz w:val="24"/>
        </w:rPr>
        <w:t xml:space="preserve"> from </w:t>
      </w:r>
      <w:r w:rsidR="379004B4" w:rsidRPr="5EFA08F0">
        <w:rPr>
          <w:rFonts w:ascii="Times New Roman" w:hAnsi="Times New Roman" w:cs="Times New Roman"/>
          <w:sz w:val="24"/>
        </w:rPr>
        <w:t xml:space="preserve">CBT therapists </w:t>
      </w:r>
      <w:r w:rsidR="7277CC31" w:rsidRPr="5EFA08F0">
        <w:rPr>
          <w:rFonts w:ascii="Times New Roman" w:hAnsi="Times New Roman" w:cs="Times New Roman"/>
          <w:sz w:val="24"/>
        </w:rPr>
        <w:t>following</w:t>
      </w:r>
      <w:r w:rsidR="379004B4" w:rsidRPr="5EFA08F0">
        <w:rPr>
          <w:rFonts w:ascii="Times New Roman" w:hAnsi="Times New Roman" w:cs="Times New Roman"/>
          <w:sz w:val="24"/>
        </w:rPr>
        <w:t xml:space="preserve"> specialist training for DDD</w:t>
      </w:r>
      <w:r w:rsidR="4179F028" w:rsidRPr="5EFA08F0">
        <w:rPr>
          <w:rFonts w:ascii="Times New Roman" w:hAnsi="Times New Roman" w:cs="Times New Roman"/>
          <w:sz w:val="24"/>
        </w:rPr>
        <w:t xml:space="preserve">. </w:t>
      </w:r>
      <w:r w:rsidR="000969BC" w:rsidRPr="5EFA08F0">
        <w:rPr>
          <w:rFonts w:ascii="Times New Roman" w:hAnsi="Times New Roman" w:cs="Times New Roman"/>
          <w:sz w:val="24"/>
        </w:rPr>
        <w:t xml:space="preserve">The control group will receive Treatment as Usual. </w:t>
      </w:r>
      <w:r w:rsidR="531789CF" w:rsidRPr="5EFA08F0">
        <w:rPr>
          <w:rFonts w:ascii="Times New Roman" w:hAnsi="Times New Roman" w:cs="Times New Roman"/>
          <w:sz w:val="24"/>
        </w:rPr>
        <w:t>We will</w:t>
      </w:r>
      <w:r w:rsidRPr="5EFA08F0">
        <w:rPr>
          <w:rFonts w:ascii="Times New Roman" w:hAnsi="Times New Roman" w:cs="Times New Roman"/>
          <w:sz w:val="24"/>
        </w:rPr>
        <w:t xml:space="preserve"> assess the feasibility of a future RCT through measuring the acceptability of the intervention, </w:t>
      </w:r>
      <w:r w:rsidR="6F709669" w:rsidRPr="5EFA08F0">
        <w:rPr>
          <w:rFonts w:ascii="Times New Roman" w:hAnsi="Times New Roman" w:cs="Times New Roman"/>
          <w:sz w:val="24"/>
        </w:rPr>
        <w:t xml:space="preserve">and assessing our ability to recruit, retain </w:t>
      </w:r>
      <w:r w:rsidR="0631D7C6" w:rsidRPr="5EFA08F0">
        <w:rPr>
          <w:rFonts w:ascii="Times New Roman" w:hAnsi="Times New Roman" w:cs="Times New Roman"/>
          <w:sz w:val="24"/>
        </w:rPr>
        <w:t>and</w:t>
      </w:r>
      <w:r w:rsidR="6F709669" w:rsidRPr="5EFA08F0">
        <w:rPr>
          <w:rFonts w:ascii="Times New Roman" w:hAnsi="Times New Roman" w:cs="Times New Roman"/>
          <w:sz w:val="24"/>
        </w:rPr>
        <w:t xml:space="preserve"> randomise participants.</w:t>
      </w:r>
      <w:r w:rsidRPr="5EFA08F0">
        <w:rPr>
          <w:rFonts w:ascii="Times New Roman" w:hAnsi="Times New Roman" w:cs="Times New Roman"/>
          <w:sz w:val="24"/>
        </w:rPr>
        <w:t xml:space="preserve"> </w:t>
      </w:r>
      <w:r w:rsidR="0631D7C6" w:rsidRPr="5EFA08F0">
        <w:rPr>
          <w:rFonts w:ascii="Times New Roman" w:hAnsi="Times New Roman" w:cs="Times New Roman"/>
          <w:sz w:val="24"/>
        </w:rPr>
        <w:t>We will calculate the</w:t>
      </w:r>
      <w:r w:rsidRPr="5EFA08F0">
        <w:rPr>
          <w:rFonts w:ascii="Times New Roman" w:hAnsi="Times New Roman" w:cs="Times New Roman"/>
          <w:sz w:val="24"/>
        </w:rPr>
        <w:t xml:space="preserve"> correlation of scores on the Cambridge Depersonalisation</w:t>
      </w:r>
      <w:r w:rsidR="3BFCEF55" w:rsidRPr="5EFA08F0">
        <w:rPr>
          <w:rFonts w:ascii="Times New Roman" w:hAnsi="Times New Roman" w:cs="Times New Roman"/>
          <w:sz w:val="24"/>
        </w:rPr>
        <w:t xml:space="preserve"> </w:t>
      </w:r>
      <w:r w:rsidRPr="5EFA08F0">
        <w:rPr>
          <w:rFonts w:ascii="Times New Roman" w:hAnsi="Times New Roman" w:cs="Times New Roman"/>
          <w:sz w:val="24"/>
        </w:rPr>
        <w:t>Scale</w:t>
      </w:r>
      <w:r w:rsidR="0631D7C6" w:rsidRPr="5EFA08F0">
        <w:rPr>
          <w:rFonts w:ascii="Times New Roman" w:hAnsi="Times New Roman" w:cs="Times New Roman"/>
          <w:sz w:val="24"/>
        </w:rPr>
        <w:t xml:space="preserve">, </w:t>
      </w:r>
      <w:r w:rsidR="7EB04FEA" w:rsidRPr="5EFA08F0">
        <w:rPr>
          <w:rFonts w:ascii="Times New Roman" w:hAnsi="Times New Roman" w:cs="Times New Roman"/>
          <w:sz w:val="24"/>
        </w:rPr>
        <w:t>its</w:t>
      </w:r>
      <w:r w:rsidR="0631D7C6" w:rsidRPr="5EFA08F0">
        <w:rPr>
          <w:rFonts w:ascii="Times New Roman" w:hAnsi="Times New Roman" w:cs="Times New Roman"/>
          <w:sz w:val="24"/>
        </w:rPr>
        <w:t xml:space="preserve"> baseline standard deviation, assess the magnitude</w:t>
      </w:r>
      <w:r w:rsidR="00E119A6" w:rsidRPr="5EFA08F0">
        <w:rPr>
          <w:rFonts w:ascii="Times New Roman" w:hAnsi="Times New Roman" w:cs="Times New Roman"/>
          <w:sz w:val="24"/>
        </w:rPr>
        <w:t>/</w:t>
      </w:r>
      <w:r w:rsidR="0631D7C6" w:rsidRPr="5EFA08F0">
        <w:rPr>
          <w:rFonts w:ascii="Times New Roman" w:hAnsi="Times New Roman" w:cs="Times New Roman"/>
          <w:sz w:val="24"/>
        </w:rPr>
        <w:t>direction of change</w:t>
      </w:r>
      <w:r w:rsidRPr="5EFA08F0">
        <w:rPr>
          <w:rFonts w:ascii="Times New Roman" w:hAnsi="Times New Roman" w:cs="Times New Roman"/>
          <w:sz w:val="24"/>
        </w:rPr>
        <w:t xml:space="preserve"> </w:t>
      </w:r>
      <w:r w:rsidR="0631D7C6" w:rsidRPr="5EFA08F0">
        <w:rPr>
          <w:rFonts w:ascii="Times New Roman" w:hAnsi="Times New Roman" w:cs="Times New Roman"/>
          <w:sz w:val="24"/>
        </w:rPr>
        <w:t>and characterise the uncertainty in the outcome scores and the probability that the results have been obtained by chance.</w:t>
      </w:r>
    </w:p>
    <w:p w14:paraId="01886C5A" w14:textId="6C8DEF15" w:rsidR="00DA54C8" w:rsidRPr="001E2FE1" w:rsidRDefault="00DA54C8" w:rsidP="0067754C">
      <w:pPr>
        <w:spacing w:line="480" w:lineRule="auto"/>
        <w:ind w:firstLine="0"/>
        <w:jc w:val="left"/>
        <w:rPr>
          <w:rFonts w:ascii="Times New Roman" w:hAnsi="Times New Roman" w:cs="Times New Roman"/>
          <w:sz w:val="24"/>
        </w:rPr>
      </w:pPr>
      <w:r w:rsidRPr="001E2FE1">
        <w:rPr>
          <w:rFonts w:ascii="Times New Roman" w:hAnsi="Times New Roman" w:cs="Times New Roman"/>
          <w:b/>
          <w:bCs/>
          <w:sz w:val="24"/>
        </w:rPr>
        <w:t>Discussion</w:t>
      </w:r>
      <w:r w:rsidRPr="001E2FE1">
        <w:rPr>
          <w:rFonts w:ascii="Times New Roman" w:hAnsi="Times New Roman" w:cs="Times New Roman"/>
          <w:sz w:val="24"/>
        </w:rPr>
        <w:t xml:space="preserve">: The outputs of this trial will </w:t>
      </w:r>
      <w:r w:rsidR="001D6DED" w:rsidRPr="001E2FE1">
        <w:rPr>
          <w:rFonts w:ascii="Times New Roman" w:hAnsi="Times New Roman" w:cs="Times New Roman"/>
          <w:sz w:val="24"/>
        </w:rPr>
        <w:t xml:space="preserve">guide </w:t>
      </w:r>
      <w:r w:rsidRPr="001E2FE1">
        <w:rPr>
          <w:rFonts w:ascii="Times New Roman" w:hAnsi="Times New Roman" w:cs="Times New Roman"/>
          <w:sz w:val="24"/>
        </w:rPr>
        <w:t xml:space="preserve">whether a definite RCT is feasible and acceptable, for both the clinician and participant. </w:t>
      </w:r>
    </w:p>
    <w:p w14:paraId="69B164E7" w14:textId="3DEAC244" w:rsidR="00DA54C8" w:rsidRPr="001E2FE1" w:rsidRDefault="00DA54C8" w:rsidP="0067754C">
      <w:pPr>
        <w:spacing w:line="480" w:lineRule="auto"/>
        <w:ind w:firstLine="0"/>
        <w:jc w:val="left"/>
        <w:rPr>
          <w:rFonts w:ascii="Times New Roman" w:hAnsi="Times New Roman" w:cs="Times New Roman"/>
          <w:sz w:val="24"/>
        </w:rPr>
      </w:pPr>
      <w:r w:rsidRPr="001E2FE1">
        <w:rPr>
          <w:rStyle w:val="Heading3Char"/>
          <w:i w:val="0"/>
          <w:iCs w:val="0"/>
        </w:rPr>
        <w:t>Trial Registration</w:t>
      </w:r>
      <w:r w:rsidRPr="001E2FE1">
        <w:rPr>
          <w:rFonts w:ascii="Times New Roman" w:hAnsi="Times New Roman" w:cs="Times New Roman"/>
          <w:sz w:val="24"/>
        </w:rPr>
        <w:t xml:space="preserve">: </w:t>
      </w:r>
      <w:r w:rsidR="007D5D2B">
        <w:rPr>
          <w:rFonts w:ascii="Times New Roman" w:hAnsi="Times New Roman" w:cs="Times New Roman"/>
          <w:sz w:val="24"/>
        </w:rPr>
        <w:t>T</w:t>
      </w:r>
      <w:r w:rsidRPr="001E2FE1">
        <w:rPr>
          <w:rFonts w:ascii="Times New Roman" w:hAnsi="Times New Roman" w:cs="Times New Roman"/>
          <w:sz w:val="24"/>
        </w:rPr>
        <w:t>he ISRCTN</w:t>
      </w:r>
      <w:r w:rsidR="007D5D2B">
        <w:rPr>
          <w:rFonts w:ascii="Times New Roman" w:hAnsi="Times New Roman" w:cs="Times New Roman"/>
          <w:sz w:val="24"/>
        </w:rPr>
        <w:t xml:space="preserve"> registration number is </w:t>
      </w:r>
      <w:r w:rsidR="007D5D2B" w:rsidRPr="007D5D2B">
        <w:rPr>
          <w:rFonts w:ascii="Times New Roman" w:hAnsi="Times New Roman" w:cs="Times New Roman"/>
          <w:sz w:val="24"/>
        </w:rPr>
        <w:t>ISRCTN97686121</w:t>
      </w:r>
      <w:r w:rsidR="008B04C3" w:rsidRPr="001E2FE1">
        <w:rPr>
          <w:rFonts w:ascii="Times New Roman" w:hAnsi="Times New Roman" w:cs="Times New Roman"/>
          <w:sz w:val="24"/>
        </w:rPr>
        <w:t>(</w:t>
      </w:r>
      <w:hyperlink r:id="rId8" w:history="1">
        <w:r w:rsidR="008B04C3" w:rsidRPr="001E2FE1">
          <w:rPr>
            <w:rStyle w:val="Hyperlink"/>
            <w:rFonts w:ascii="Times New Roman" w:hAnsi="Times New Roman" w:cs="Times New Roman"/>
            <w:sz w:val="24"/>
          </w:rPr>
          <w:t>https://doi.org/10.1186/ISRCTN97686121</w:t>
        </w:r>
      </w:hyperlink>
      <w:r w:rsidR="008B04C3" w:rsidRPr="001E2FE1">
        <w:rPr>
          <w:rFonts w:ascii="Times New Roman" w:hAnsi="Times New Roman" w:cs="Times New Roman"/>
          <w:sz w:val="24"/>
        </w:rPr>
        <w:t>).</w:t>
      </w:r>
    </w:p>
    <w:p w14:paraId="5578D233" w14:textId="77777777" w:rsidR="00DA54C8" w:rsidRPr="001E2FE1" w:rsidRDefault="00DA54C8" w:rsidP="0067754C">
      <w:pPr>
        <w:spacing w:line="480" w:lineRule="auto"/>
        <w:ind w:firstLine="0"/>
        <w:rPr>
          <w:rFonts w:ascii="Times New Roman" w:hAnsi="Times New Roman" w:cs="Times New Roman"/>
          <w:sz w:val="24"/>
        </w:rPr>
      </w:pPr>
    </w:p>
    <w:p w14:paraId="1724E37E" w14:textId="2DF4FB35" w:rsidR="00DA54C8" w:rsidRPr="001E2FE1" w:rsidRDefault="00DA54C8" w:rsidP="0067754C">
      <w:pPr>
        <w:spacing w:line="480" w:lineRule="auto"/>
        <w:ind w:firstLine="0"/>
        <w:rPr>
          <w:rFonts w:ascii="Times New Roman" w:hAnsi="Times New Roman" w:cs="Times New Roman"/>
          <w:sz w:val="24"/>
        </w:rPr>
      </w:pPr>
      <w:r w:rsidRPr="001E2FE1">
        <w:rPr>
          <w:rFonts w:ascii="Times New Roman" w:hAnsi="Times New Roman" w:cs="Times New Roman"/>
          <w:sz w:val="24"/>
        </w:rPr>
        <w:t>Keywords: CBT, Dereali</w:t>
      </w:r>
      <w:r w:rsidR="00C840AC">
        <w:rPr>
          <w:rFonts w:ascii="Times New Roman" w:hAnsi="Times New Roman" w:cs="Times New Roman"/>
          <w:sz w:val="24"/>
        </w:rPr>
        <w:t>z</w:t>
      </w:r>
      <w:r w:rsidRPr="001E2FE1">
        <w:rPr>
          <w:rFonts w:ascii="Times New Roman" w:hAnsi="Times New Roman" w:cs="Times New Roman"/>
          <w:sz w:val="24"/>
        </w:rPr>
        <w:t>ation, Depersonali</w:t>
      </w:r>
      <w:r w:rsidR="002C01AD">
        <w:rPr>
          <w:rFonts w:ascii="Times New Roman" w:hAnsi="Times New Roman" w:cs="Times New Roman"/>
          <w:sz w:val="24"/>
        </w:rPr>
        <w:t>z</w:t>
      </w:r>
      <w:r w:rsidRPr="001E2FE1">
        <w:rPr>
          <w:rFonts w:ascii="Times New Roman" w:hAnsi="Times New Roman" w:cs="Times New Roman"/>
          <w:sz w:val="24"/>
        </w:rPr>
        <w:t xml:space="preserve">ation, NHS, Trial, Feasibility </w:t>
      </w:r>
    </w:p>
    <w:p w14:paraId="3AA62341" w14:textId="25016A53" w:rsidR="00E81B07" w:rsidRDefault="00E81B07" w:rsidP="749AE7A9">
      <w:pPr>
        <w:widowControl/>
        <w:pBdr>
          <w:top w:val="none" w:sz="0" w:space="0" w:color="auto"/>
          <w:left w:val="none" w:sz="0" w:space="0" w:color="auto"/>
          <w:bottom w:val="none" w:sz="0" w:space="0" w:color="auto"/>
          <w:right w:val="none" w:sz="0" w:space="0" w:color="auto"/>
          <w:between w:val="none" w:sz="0" w:space="0" w:color="auto"/>
        </w:pBdr>
        <w:spacing w:after="160" w:line="480" w:lineRule="auto"/>
        <w:ind w:firstLine="0"/>
        <w:jc w:val="left"/>
        <w:rPr>
          <w:rFonts w:ascii="Times New Roman" w:hAnsi="Times New Roman" w:cs="Times New Roman"/>
          <w:sz w:val="24"/>
        </w:rPr>
        <w:sectPr w:rsidR="00E81B07" w:rsidSect="00AF068C">
          <w:headerReference w:type="default" r:id="rId9"/>
          <w:footerReference w:type="default" r:id="rId10"/>
          <w:pgSz w:w="11906" w:h="16838"/>
          <w:pgMar w:top="1440" w:right="1440" w:bottom="1440" w:left="1440" w:header="708" w:footer="708" w:gutter="0"/>
          <w:cols w:space="708"/>
          <w:docGrid w:linePitch="360"/>
        </w:sectPr>
      </w:pPr>
    </w:p>
    <w:p w14:paraId="3DD1FEEA" w14:textId="77777777" w:rsidR="00DA54C8" w:rsidRPr="00EE5251" w:rsidRDefault="00DA54C8" w:rsidP="00DA54C8">
      <w:pPr>
        <w:pStyle w:val="Heading2"/>
        <w:spacing w:line="480" w:lineRule="auto"/>
        <w:ind w:firstLine="0"/>
        <w:jc w:val="left"/>
        <w:rPr>
          <w:rFonts w:ascii="Times New Roman" w:hAnsi="Times New Roman" w:cs="Times New Roman"/>
          <w:szCs w:val="24"/>
        </w:rPr>
      </w:pPr>
      <w:r w:rsidRPr="00EE5251">
        <w:rPr>
          <w:rFonts w:ascii="Times New Roman" w:hAnsi="Times New Roman" w:cs="Times New Roman"/>
          <w:szCs w:val="24"/>
        </w:rPr>
        <w:lastRenderedPageBreak/>
        <w:t>Background</w:t>
      </w:r>
    </w:p>
    <w:p w14:paraId="3C2D20F6" w14:textId="3C55E039" w:rsidR="00DA54C8" w:rsidRPr="00584B5C" w:rsidRDefault="6D167C38" w:rsidP="4DDE3F11">
      <w:pPr>
        <w:autoSpaceDE w:val="0"/>
        <w:autoSpaceDN w:val="0"/>
        <w:adjustRightInd w:val="0"/>
        <w:spacing w:line="480" w:lineRule="auto"/>
        <w:jc w:val="left"/>
        <w:rPr>
          <w:rFonts w:ascii="Times New Roman" w:hAnsi="Times New Roman" w:cs="Times New Roman"/>
          <w:sz w:val="24"/>
        </w:rPr>
      </w:pPr>
      <w:r w:rsidRPr="4DDE3F11">
        <w:rPr>
          <w:rFonts w:ascii="Times New Roman" w:hAnsi="Times New Roman" w:cs="Times New Roman"/>
          <w:sz w:val="24"/>
        </w:rPr>
        <w:t>Depersonalisation</w:t>
      </w:r>
      <w:r w:rsidR="249F9F48" w:rsidRPr="4DDE3F11">
        <w:rPr>
          <w:rFonts w:ascii="Times New Roman" w:hAnsi="Times New Roman" w:cs="Times New Roman"/>
          <w:sz w:val="24"/>
        </w:rPr>
        <w:t xml:space="preserve"> </w:t>
      </w:r>
      <w:r w:rsidRPr="4DDE3F11">
        <w:rPr>
          <w:rFonts w:ascii="Times New Roman" w:hAnsi="Times New Roman" w:cs="Times New Roman"/>
          <w:sz w:val="24"/>
        </w:rPr>
        <w:t>Derealisation Disorder (DDD) is a distressing mental health condition where a person has a profound sense of disconnection and unreality about themselves and</w:t>
      </w:r>
      <w:r w:rsidR="2A1E8933" w:rsidRPr="4DDE3F11">
        <w:rPr>
          <w:rFonts w:ascii="Times New Roman" w:hAnsi="Times New Roman" w:cs="Times New Roman"/>
          <w:sz w:val="24"/>
        </w:rPr>
        <w:t>/or</w:t>
      </w:r>
      <w:r w:rsidRPr="4DDE3F11">
        <w:rPr>
          <w:rFonts w:ascii="Times New Roman" w:hAnsi="Times New Roman" w:cs="Times New Roman"/>
          <w:sz w:val="24"/>
        </w:rPr>
        <w:t xml:space="preserve"> the world</w:t>
      </w:r>
      <w:r w:rsidR="002C5BBE" w:rsidRPr="4DDE3F11">
        <w:rPr>
          <w:rFonts w:ascii="Times New Roman" w:hAnsi="Times New Roman" w:cs="Times New Roman"/>
          <w:sz w:val="24"/>
          <w:vertAlign w:val="superscript"/>
        </w:rPr>
        <w:t xml:space="preserve"> </w:t>
      </w:r>
      <w:r w:rsidRPr="4DDE3F11">
        <w:rPr>
          <w:rFonts w:ascii="Times New Roman" w:hAnsi="Times New Roman" w:cs="Times New Roman"/>
          <w:sz w:val="24"/>
          <w:vertAlign w:val="superscript"/>
        </w:rPr>
        <w:fldChar w:fldCharType="begin"/>
      </w:r>
      <w:r w:rsidRPr="4DDE3F11">
        <w:rPr>
          <w:rFonts w:ascii="Times New Roman" w:hAnsi="Times New Roman" w:cs="Times New Roman"/>
          <w:sz w:val="24"/>
          <w:vertAlign w:val="superscript"/>
        </w:rPr>
        <w:instrText xml:space="preserve"> ADDIN ZOTERO_ITEM CSL_CITATION {"citationID":"1IKgl20T","properties":{"formattedCitation":"(1)","plainCitation":"(1)","noteIndex":0},"citationItems":[{"id":21,"uris":["http://zotero.org/users/7249781/items/7Q6HV827"],"itemData":{"id":21,"type":"book","call-number":"RC455.2.C4 D54 2013","edition":"5th ed","event-place":"Washington, D.C","ISBN":"978-0-89042-554-1","language":"en","number-of-pages":"947","publisher":"American Psychiatric Association","publisher-place":"Washington, D.C","source":"Library of Congress ISBN","title":"Diagnostic and statistical manual of mental disorders: DSM-5","title-short":"Diagnostic and statistical manual of mental disorders","editor":[{"family":"American Psychiatric Association","given":""},{"family":"American Psychiatric Association","given":""}],"issued":{"date-parts":[["2013"]]}}}],"schema":"https://github.com/citation-style-language/schema/raw/master/csl-citation.json"} </w:instrText>
      </w:r>
      <w:r w:rsidRPr="4DDE3F11">
        <w:rPr>
          <w:rFonts w:ascii="Times New Roman" w:hAnsi="Times New Roman" w:cs="Times New Roman"/>
          <w:sz w:val="24"/>
          <w:vertAlign w:val="superscript"/>
        </w:rPr>
        <w:fldChar w:fldCharType="separate"/>
      </w:r>
      <w:r w:rsidR="00AD5175" w:rsidRPr="4DDE3F11">
        <w:rPr>
          <w:rFonts w:ascii="Times New Roman" w:hAnsi="Times New Roman" w:cs="Times New Roman"/>
          <w:sz w:val="24"/>
        </w:rPr>
        <w:t>(1)</w:t>
      </w:r>
      <w:r w:rsidRPr="4DDE3F11">
        <w:rPr>
          <w:rFonts w:ascii="Times New Roman" w:hAnsi="Times New Roman" w:cs="Times New Roman"/>
          <w:sz w:val="24"/>
          <w:vertAlign w:val="superscript"/>
        </w:rPr>
        <w:fldChar w:fldCharType="end"/>
      </w:r>
      <w:r w:rsidRPr="4DDE3F11">
        <w:rPr>
          <w:rFonts w:ascii="Times New Roman" w:hAnsi="Times New Roman" w:cs="Times New Roman"/>
          <w:sz w:val="24"/>
        </w:rPr>
        <w:t xml:space="preserve">. Systematic reviews estimate the prevalence of DDD in community surveys at </w:t>
      </w:r>
      <w:r w:rsidR="3F841E0C" w:rsidRPr="4DDE3F11">
        <w:rPr>
          <w:rFonts w:ascii="Times New Roman" w:hAnsi="Times New Roman" w:cs="Times New Roman"/>
          <w:sz w:val="24"/>
        </w:rPr>
        <w:t xml:space="preserve">around </w:t>
      </w:r>
      <w:r w:rsidRPr="4DDE3F11">
        <w:rPr>
          <w:rFonts w:ascii="Times New Roman" w:hAnsi="Times New Roman" w:cs="Times New Roman"/>
          <w:sz w:val="24"/>
        </w:rPr>
        <w:t xml:space="preserve">1%, which is similar to rates of schizophrenia </w:t>
      </w:r>
      <w:r w:rsidR="0214B3DF" w:rsidRPr="4DDE3F11">
        <w:rPr>
          <w:rFonts w:ascii="Times New Roman" w:hAnsi="Times New Roman" w:cs="Times New Roman"/>
          <w:sz w:val="24"/>
        </w:rPr>
        <w:t>and</w:t>
      </w:r>
      <w:r w:rsidRPr="4DDE3F11">
        <w:rPr>
          <w:rFonts w:ascii="Times New Roman" w:hAnsi="Times New Roman" w:cs="Times New Roman"/>
          <w:sz w:val="24"/>
        </w:rPr>
        <w:t xml:space="preserve"> obsessive-compulsive disorder</w:t>
      </w:r>
      <w:r w:rsidR="002C5BBE" w:rsidRPr="4DDE3F11">
        <w:rPr>
          <w:rFonts w:ascii="Times New Roman" w:hAnsi="Times New Roman" w:cs="Times New Roman"/>
          <w:sz w:val="24"/>
        </w:rPr>
        <w:t xml:space="preserve"> </w:t>
      </w:r>
      <w:r w:rsidRPr="4DDE3F11">
        <w:rPr>
          <w:rFonts w:ascii="Times New Roman" w:hAnsi="Times New Roman" w:cs="Times New Roman"/>
          <w:sz w:val="24"/>
        </w:rPr>
        <w:fldChar w:fldCharType="begin"/>
      </w:r>
      <w:r w:rsidRPr="4DDE3F11">
        <w:rPr>
          <w:rFonts w:ascii="Times New Roman" w:hAnsi="Times New Roman" w:cs="Times New Roman"/>
          <w:sz w:val="24"/>
        </w:rPr>
        <w:instrText xml:space="preserve"> ADDIN ZOTERO_ITEM CSL_CITATION {"citationID":"omacHU0d","properties":{"formattedCitation":"(2\\uc0\\u8211{}4)","plainCitation":"(2–4)","noteIndex":0},"citationItems":[{"id":20,"uris":["http://zotero.org/users/7249781/items/THYAWHXP"],"itemData":{"id":20,"type":"article-journal","abstract":"BACKGROUND: Dissociative symptoms are common psychiatric symptoms whose prevalence in rural (agricultural) populations is unknown. The present study examines the prevalence of depersonalization and derealization experiences in a southern rural US population as well as socio-demographic and emotional factors associated with these experiences.\nMETHOD: A random sample of 1008 adults in rural eastern North Carolina completed a survey by telephone, which included questions about experiences of depersonalization or derealization in the past year. Demographic information was gathered on all respondents; for those reporting these dissociative experiences, information on their frequency, duration, and whether they occurred during conditions of danger, severe stress, upsetting memories, nervousness or depression, or for no apparent reason was also elicited.\nRESULTS: The reported prevalence rates were 19.1% for depersonalization, 14.4% for derealization, and 23.4% for either dissociative experience. Logistic regression showed that women reported a significantly higher rate of dissociative experiences (26.5%) than men (19.5%), (Odds Ratio = 1.93, 95% CI = 1.37-2.74), particularly African-American women (29.9%). Experiencing chronic pain (OR = 2.96, 95% CI = 2.05-4.28) and irregular church attendance (OR = 1.18, 95% CI = 1.07-1.31) were also associated with increased frequency of dissociation. Increasing age (OR = 0.73, 95% CI = 0.65-0.81) and being employed (OR = 0.58, 95% CI = 0.39-0.86) were associated with reduced frequency of dissociation. Pain, gender, and age were related to both depersonalization and derealization experiences. Employment and church attendance were related to depersonalization experiences, while ethnic minorities experienced more derealization.\nCONCLUSIONS: A predominantly southern rural population reported a high 1-year prevalence of depersonalization and derealization experiences. The prevalence of dissociation experiences was common in this southern sample, as was found by Ross and colleagues (1990) in an urban population in Canada. Risk factors for depersonalization and derealization experiences had considerable overlap, but differed on several variables suggesting different underlying mechanisms.","container-title":"Social Psychiatry and Psychiatric Epidemiology","DOI":"10.1007/s001270050291","ISSN":"0933-7954","issue":"2","journalAbbreviation":"Soc Psychiatry Psychiatr Epidemiol","language":"eng","note":"PMID: 11355447","page":"63-69","source":"PubMed","title":"Prevalence of depersonalization and derealization experiences in a rural population","volume":"36","author":[{"family":"Aderibigbe","given":"Y. A."},{"family":"Bloch","given":"R. M."},{"family":"Walker","given":"W. R."}],"issued":{"date-parts":[["2001",2]]}},"label":"page"},{"id":19,"uris":["http://zotero.org/users/7249781/items/CTTX2IRX"],"itemData":{"id":19,"type":"article-journal","abstract":"BACKGROUND: Symptoms of depersonalisation (DP) and derealisation (DR) are increasingly recognised in both clinical and non-clinical settings, but their importance and underlying pathophysiology is only now being addressed.\nMETHODS: This paper is a systematic review of the current state of knowledge about the prevalence of depersonalisation and derealisation using computerised databases and citation searches. All potential studies were examined and numerical data included. Three categories of study are reviewed: questionnaire and interview surveys of selected student and non-clinical samples; population-based community surveys using standardised diagnostic interviews; and clinical surveys of depersonalisation/derealisation symptoms occurring within inpatients with psychiatric disorders. In addition, we present newly analysed data of the prevalence of depersonalisation/derealisation from five large population-based studies.\nRESULTS: Epidemiological surveys demonstrate that transient symptoms of depersonalisation/derealisation in the general population are common, with a lifetime prevalence rate of between 26 and 74% and between 31 and 66% at the time of a traumatic event. Community surveys employing standardised diagnostic interviews reveal rates of between 1.2 and 1.7 % for one month prevalence in a UK sample and a 2.4% current prevalence rate in a Canadian sample. Current prevalence rates in samples of consecutive inpatient admissions are reported between 1 and 16%, although screening measures employed may have resulted in these being an underestimate. Prevalence rates in clinical samples of specific psychiatric disorders vary between 30% of war veterans with PTSD and 60% of those with unipolar depression. There is a high prevalence within panic disorder with rates varying from 7.8 to 82.6%.\nDISCUSSION: DP and DR symptoms are common in normal and psychiatric populations, but prevalence estimates are hampered by inconsistent definitions and the use of variable time-frames. Population-based surveys using diagnostic interviews yield prevalence rates of clinically significant DP/DR in the region of 1-2%. Surveys of clinical populations in which common screening and assessment instruments were used also yield consistently high prevalence rates. The use of reliable diagnostic assessments and rating scales is needed. The relationship between DP/DR and certain other psychiatric disorders (e. g. panic) suggests possible common pathophysiological or aetiological factors.","container-title":"Social Psychiatry and Psychiatric Epidemiology","DOI":"10.1007/s00127-004-0701-4","ISSN":"0933-7954","issue":"1","journalAbbreviation":"Soc Psychiatry Psychiatr Epidemiol","language":"eng","note":"PMID: 15022041","page":"9-18","source":"PubMed","title":"The epidemiology of depersonalisation and derealisation. A systematic review","volume":"39","author":[{"family":"Hunter","given":"E. C. M."},{"family":"Sierra","given":"M."},{"family":"David","given":"A. S."}],"issued":{"date-parts":[["2004",1]]}},"label":"page"},{"id":18,"uris":["http://zotero.org/users/7249781/items/VK55D54A"],"itemData":{"id":18,"type":"article-journal","abstract":"Depersonalization-Derealization disorder (DDD) is a psychiatric condition characterized by persistent feelings of detachment from one's self and of unreality about the outside world. This review aims to examine the prevalence of DDD amongst different populations. A systematic review protocol was developed before literature searching. Original articles were drawn from three electronic databases and included only studies where prevalence rates of DDD were assessed by standardized diagnostic tools. A narrative synthesis was conducted. Twenty-three papers were identified and categorized into three groups of participants: general population, mixed in/outpatient samples, and patients with specific disorders. The prevalence rates ranged from 0% to 1.9% amongst the general population, 5-20% in outpatients and 17.5-41.9% in inpatients. In studies of patients with specific disorders, prevalence rates varied: 1.8-5.9% (substance abuse), 3.3-20.2% (anxiety), 3.7-20.4% (other dissociative disorders), 16.3% (schizophrenia), 17% (borderline personality disorder), similar to 50% (depression). The highest rates were found in people who experienced interpersonal abuse (25-53.8%). The prevalence rate of DDD is around 1% in the general population, consistent with previous findings. DDD is more prevalent amongst adolescents and young adults as well as in patients with mental disorders. There is also a possible relationship between interpersonal abuse and DDD, which merits further research.","container-title":"JOURNAL OF TRAUMA &amp; DISSOCIATION","DOI":"10.1080/15299732.2022.2079796","ISSN":"1529-9732, 1529-9740","issue":"1","journalAbbreviation":"J. Trauma Dissociation","language":"English","note":"number-of-pages: 34\npublisher-place: Abingdon\npublisher: Routledge Journals, Taylor &amp; Francis Ltd\nWeb of Science ID: WOS:000811103500001","page":"8-41","source":"Clarivate Analytics Web of Science","title":"The Prevalence of Depersonalization-Derealization Disorder: A Systematic Review","title-short":"The Prevalence of Depersonalization-Derealization Disorder","volume":"24","author":[{"family":"Yang","given":"Jinyan"},{"family":"Millman","given":"L. S. Merritt"},{"family":"David","given":"Anthony S."},{"family":"Hunter","given":"Elaine C. M."}],"issued":{"date-parts":[["2023",1,1]]}},"label":"page"}],"schema":"https://github.com/citation-style-language/schema/raw/master/csl-citation.json"} </w:instrText>
      </w:r>
      <w:r w:rsidRPr="4DDE3F11">
        <w:rPr>
          <w:rFonts w:ascii="Times New Roman" w:hAnsi="Times New Roman" w:cs="Times New Roman"/>
          <w:sz w:val="24"/>
        </w:rPr>
        <w:fldChar w:fldCharType="separate"/>
      </w:r>
      <w:r w:rsidR="00AD5175" w:rsidRPr="4DDE3F11">
        <w:rPr>
          <w:rFonts w:ascii="Times New Roman" w:hAnsi="Times New Roman" w:cs="Times New Roman"/>
          <w:sz w:val="24"/>
        </w:rPr>
        <w:t>(2–4)</w:t>
      </w:r>
      <w:r w:rsidRPr="4DDE3F11">
        <w:rPr>
          <w:rFonts w:ascii="Times New Roman" w:hAnsi="Times New Roman" w:cs="Times New Roman"/>
          <w:sz w:val="24"/>
        </w:rPr>
        <w:fldChar w:fldCharType="end"/>
      </w:r>
      <w:r w:rsidRPr="4DDE3F11">
        <w:rPr>
          <w:rFonts w:ascii="Times New Roman" w:hAnsi="Times New Roman" w:cs="Times New Roman"/>
          <w:sz w:val="24"/>
        </w:rPr>
        <w:t>. The prevalence of DDD amongst mental health service users is higher at approximately 20%, usually in combination with other disorders</w:t>
      </w:r>
      <w:r w:rsidR="002C5BBE" w:rsidRPr="4DDE3F11">
        <w:rPr>
          <w:rFonts w:ascii="Times New Roman" w:hAnsi="Times New Roman" w:cs="Times New Roman"/>
          <w:sz w:val="24"/>
          <w:vertAlign w:val="superscript"/>
        </w:rPr>
        <w:t xml:space="preserve"> </w:t>
      </w:r>
      <w:r w:rsidRPr="4DDE3F11">
        <w:rPr>
          <w:rFonts w:ascii="Times New Roman" w:hAnsi="Times New Roman" w:cs="Times New Roman"/>
          <w:sz w:val="24"/>
          <w:vertAlign w:val="superscript"/>
        </w:rPr>
        <w:fldChar w:fldCharType="begin"/>
      </w:r>
      <w:r w:rsidRPr="4DDE3F11">
        <w:rPr>
          <w:rFonts w:ascii="Times New Roman" w:hAnsi="Times New Roman" w:cs="Times New Roman"/>
          <w:sz w:val="24"/>
          <w:vertAlign w:val="superscript"/>
        </w:rPr>
        <w:instrText xml:space="preserve"> ADDIN ZOTERO_ITEM CSL_CITATION {"citationID":"mWEayQlh","properties":{"formattedCitation":"(3,4)","plainCitation":"(3,4)","noteIndex":0},"citationItems":[{"id":19,"uris":["http://zotero.org/users/7249781/items/CTTX2IRX"],"itemData":{"id":19,"type":"article-journal","abstract":"BACKGROUND: Symptoms of depersonalisation (DP) and derealisation (DR) are increasingly recognised in both clinical and non-clinical settings, but their importance and underlying pathophysiology is only now being addressed.\nMETHODS: This paper is a systematic review of the current state of knowledge about the prevalence of depersonalisation and derealisation using computerised databases and citation searches. All potential studies were examined and numerical data included. Three categories of study are reviewed: questionnaire and interview surveys of selected student and non-clinical samples; population-based community surveys using standardised diagnostic interviews; and clinical surveys of depersonalisation/derealisation symptoms occurring within inpatients with psychiatric disorders. In addition, we present newly analysed data of the prevalence of depersonalisation/derealisation from five large population-based studies.\nRESULTS: Epidemiological surveys demonstrate that transient symptoms of depersonalisation/derealisation in the general population are common, with a lifetime prevalence rate of between 26 and 74% and between 31 and 66% at the time of a traumatic event. Community surveys employing standardised diagnostic interviews reveal rates of between 1.2 and 1.7 % for one month prevalence in a UK sample and a 2.4% current prevalence rate in a Canadian sample. Current prevalence rates in samples of consecutive inpatient admissions are reported between 1 and 16%, although screening measures employed may have resulted in these being an underestimate. Prevalence rates in clinical samples of specific psychiatric disorders vary between 30% of war veterans with PTSD and 60% of those with unipolar depression. There is a high prevalence within panic disorder with rates varying from 7.8 to 82.6%.\nDISCUSSION: DP and DR symptoms are common in normal and psychiatric populations, but prevalence estimates are hampered by inconsistent definitions and the use of variable time-frames. Population-based surveys using diagnostic interviews yield prevalence rates of clinically significant DP/DR in the region of 1-2%. Surveys of clinical populations in which common screening and assessment instruments were used also yield consistently high prevalence rates. The use of reliable diagnostic assessments and rating scales is needed. The relationship between DP/DR and certain other psychiatric disorders (e. g. panic) suggests possible common pathophysiological or aetiological factors.","container-title":"Social Psychiatry and Psychiatric Epidemiology","DOI":"10.1007/s00127-004-0701-4","ISSN":"0933-7954","issue":"1","journalAbbreviation":"Soc Psychiatry Psychiatr Epidemiol","language":"eng","note":"PMID: 15022041","page":"9-18","source":"PubMed","title":"The epidemiology of depersonalisation and derealisation. A systematic review","volume":"39","author":[{"family":"Hunter","given":"E. C. M."},{"family":"Sierra","given":"M."},{"family":"David","given":"A. S."}],"issued":{"date-parts":[["2004",1]]}},"label":"page"},{"id":18,"uris":["http://zotero.org/users/7249781/items/VK55D54A"],"itemData":{"id":18,"type":"article-journal","abstract":"Depersonalization-Derealization disorder (DDD) is a psychiatric condition characterized by persistent feelings of detachment from one's self and of unreality about the outside world. This review aims to examine the prevalence of DDD amongst different populations. A systematic review protocol was developed before literature searching. Original articles were drawn from three electronic databases and included only studies where prevalence rates of DDD were assessed by standardized diagnostic tools. A narrative synthesis was conducted. Twenty-three papers were identified and categorized into three groups of participants: general population, mixed in/outpatient samples, and patients with specific disorders. The prevalence rates ranged from 0% to 1.9% amongst the general population, 5-20% in outpatients and 17.5-41.9% in inpatients. In studies of patients with specific disorders, prevalence rates varied: 1.8-5.9% (substance abuse), 3.3-20.2% (anxiety), 3.7-20.4% (other dissociative disorders), 16.3% (schizophrenia), 17% (borderline personality disorder), similar to 50% (depression). The highest rates were found in people who experienced interpersonal abuse (25-53.8%). The prevalence rate of DDD is around 1% in the general population, consistent with previous findings. DDD is more prevalent amongst adolescents and young adults as well as in patients with mental disorders. There is also a possible relationship between interpersonal abuse and DDD, which merits further research.","container-title":"JOURNAL OF TRAUMA &amp; DISSOCIATION","DOI":"10.1080/15299732.2022.2079796","ISSN":"1529-9732, 1529-9740","issue":"1","journalAbbreviation":"J. Trauma Dissociation","language":"English","note":"number-of-pages: 34\npublisher-place: Abingdon\npublisher: Routledge Journals, Taylor &amp; Francis Ltd\nWeb of Science ID: WOS:000811103500001","page":"8-41","source":"Clarivate Analytics Web of Science","title":"The Prevalence of Depersonalization-Derealization Disorder: A Systematic Review","title-short":"The Prevalence of Depersonalization-Derealization Disorder","volume":"24","author":[{"family":"Yang","given":"Jinyan"},{"family":"Millman","given":"L. S. Merritt"},{"family":"David","given":"Anthony S."},{"family":"Hunter","given":"Elaine C. M."}],"issued":{"date-parts":[["2023",1,1]]}},"label":"page"}],"schema":"https://github.com/citation-style-language/schema/raw/master/csl-citation.json"} </w:instrText>
      </w:r>
      <w:r w:rsidRPr="4DDE3F11">
        <w:rPr>
          <w:rFonts w:ascii="Times New Roman" w:hAnsi="Times New Roman" w:cs="Times New Roman"/>
          <w:sz w:val="24"/>
          <w:vertAlign w:val="superscript"/>
        </w:rPr>
        <w:fldChar w:fldCharType="separate"/>
      </w:r>
      <w:r w:rsidR="00DD0C61" w:rsidRPr="4DDE3F11">
        <w:rPr>
          <w:rFonts w:ascii="Times New Roman" w:hAnsi="Times New Roman" w:cs="Times New Roman"/>
          <w:sz w:val="24"/>
        </w:rPr>
        <w:t>(3,4)</w:t>
      </w:r>
      <w:r w:rsidRPr="4DDE3F11">
        <w:rPr>
          <w:rFonts w:ascii="Times New Roman" w:hAnsi="Times New Roman" w:cs="Times New Roman"/>
          <w:sz w:val="24"/>
          <w:vertAlign w:val="superscript"/>
        </w:rPr>
        <w:fldChar w:fldCharType="end"/>
      </w:r>
      <w:r w:rsidRPr="4DDE3F11">
        <w:rPr>
          <w:rFonts w:ascii="Times New Roman" w:hAnsi="Times New Roman" w:cs="Times New Roman"/>
          <w:sz w:val="24"/>
        </w:rPr>
        <w:t>. However, there is a gap between true prevalence rate and clinical diagnosis; chronic under-diagno</w:t>
      </w:r>
      <w:r w:rsidR="61913733" w:rsidRPr="4DDE3F11">
        <w:rPr>
          <w:rFonts w:ascii="Times New Roman" w:hAnsi="Times New Roman" w:cs="Times New Roman"/>
          <w:sz w:val="24"/>
        </w:rPr>
        <w:t>sis</w:t>
      </w:r>
      <w:r w:rsidRPr="4DDE3F11">
        <w:rPr>
          <w:rFonts w:ascii="Times New Roman" w:hAnsi="Times New Roman" w:cs="Times New Roman"/>
          <w:sz w:val="24"/>
        </w:rPr>
        <w:t xml:space="preserve"> of DDD</w:t>
      </w:r>
      <w:r w:rsidR="3D455B29" w:rsidRPr="4DDE3F11">
        <w:rPr>
          <w:rFonts w:ascii="Times New Roman" w:hAnsi="Times New Roman" w:cs="Times New Roman"/>
          <w:sz w:val="24"/>
        </w:rPr>
        <w:t>, often coming after delays of several years,</w:t>
      </w:r>
      <w:r w:rsidRPr="4DDE3F11">
        <w:rPr>
          <w:rFonts w:ascii="Times New Roman" w:hAnsi="Times New Roman" w:cs="Times New Roman"/>
          <w:sz w:val="24"/>
        </w:rPr>
        <w:t xml:space="preserve"> has contributed to the widely held</w:t>
      </w:r>
      <w:r w:rsidR="73A29E8D" w:rsidRPr="4DDE3F11">
        <w:rPr>
          <w:rFonts w:ascii="Times New Roman" w:hAnsi="Times New Roman" w:cs="Times New Roman"/>
          <w:sz w:val="24"/>
        </w:rPr>
        <w:t>,</w:t>
      </w:r>
      <w:r w:rsidRPr="4DDE3F11">
        <w:rPr>
          <w:rFonts w:ascii="Times New Roman" w:hAnsi="Times New Roman" w:cs="Times New Roman"/>
          <w:sz w:val="24"/>
        </w:rPr>
        <w:t xml:space="preserve"> but erroneous</w:t>
      </w:r>
      <w:r w:rsidR="73A29E8D" w:rsidRPr="4DDE3F11">
        <w:rPr>
          <w:rFonts w:ascii="Times New Roman" w:hAnsi="Times New Roman" w:cs="Times New Roman"/>
          <w:sz w:val="24"/>
        </w:rPr>
        <w:t>,</w:t>
      </w:r>
      <w:r w:rsidRPr="4DDE3F11">
        <w:rPr>
          <w:rFonts w:ascii="Times New Roman" w:hAnsi="Times New Roman" w:cs="Times New Roman"/>
          <w:sz w:val="24"/>
        </w:rPr>
        <w:t xml:space="preserve"> assumption that DDD is rare</w:t>
      </w:r>
      <w:r w:rsidRPr="4DDE3F11">
        <w:rPr>
          <w:rFonts w:ascii="Times New Roman" w:hAnsi="Times New Roman" w:cs="Times New Roman"/>
          <w:sz w:val="24"/>
        </w:rPr>
        <w:fldChar w:fldCharType="begin"/>
      </w:r>
      <w:r w:rsidRPr="4DDE3F11">
        <w:rPr>
          <w:rFonts w:ascii="Times New Roman" w:hAnsi="Times New Roman" w:cs="Times New Roman"/>
          <w:sz w:val="24"/>
        </w:rPr>
        <w:instrText xml:space="preserve"> ADDIN ZOTERO_ITEM CSL_CITATION {"citationID":"k0dhLxEG","properties":{"formattedCitation":"(5)","plainCitation":"(5)","noteIndex":0},"citationItems":[{"id":12937,"uris":["http://zotero.org/users/7249781/items/98HB543D"],"itemData":{"id":12937,"type":"article-journal","abstract":"OBJECTIVES: The study determines how often Depersonalization-Derealization Disorder (ICD-10: F48.1) is diagnosed in the general population and analyzes the associations of other diseases with F48.1.\nMETHODS: The sample consists of 1.567 million insured persons of a statutory health insurance fund in Germany. We analyzed the prevalence of F48.1 and the associations of F48.1 with other diseases according to ICD-10.\nRESULTS: We found a 1-year prevalence of 0.007 % for the diagnosis of F48.1. After adjustment for age, sex, depression and anxiety, several somatic disease groups were found to be associated with an increased likelihood of F48.1, e.g., abnormalities of breathing (R06), cardiac arrhythmias (I47-I49), epilepsy (G40), dizziness (H81, H82, R42) and headache (G43, G44, R51).\nCONCLUSIONS: According to epidemiological studies, the prevalence of depersonalization-derealization disorder is 1-2 %. We therefore conclude that F48.1 is severely underdiagnosed. Increased awareness for the detection of F48.1 and further health care research are urgently warranted.","container-title":"Zeitschrift Fur Psychosomatische Medizin Und Psychotherapie","DOI":"10.13109/zptm.2010.56.1.74","ISSN":"1438-3608","issue":"1","journalAbbreviation":"Z Psychosom Med Psychother","language":"ger","note":"PMID: 20229493","page":"74-83","source":"PubMed","title":"[How often is the Depersonalization-Derealization Disorder (ICD-10: F48.1) diagnosed in the outpatient health-care service?]","title-short":"[How often is the Depersonalization-Derealization Disorder (ICD-10","volume":"56","author":[{"family":"Michal","given":"Matthias"},{"family":"Beutel","given":"Manfred E."},{"family":"Grobe","given":"Thomas G."}],"issued":{"date-parts":[["2010"]]}}}],"schema":"https://github.com/citation-style-language/schema/raw/master/csl-citation.json"} </w:instrText>
      </w:r>
      <w:r w:rsidRPr="4DDE3F11">
        <w:rPr>
          <w:rFonts w:ascii="Times New Roman" w:hAnsi="Times New Roman" w:cs="Times New Roman"/>
          <w:sz w:val="24"/>
        </w:rPr>
        <w:fldChar w:fldCharType="separate"/>
      </w:r>
      <w:r w:rsidR="001872FB" w:rsidRPr="4DDE3F11">
        <w:rPr>
          <w:rFonts w:ascii="Times New Roman" w:hAnsi="Times New Roman" w:cs="Times New Roman"/>
          <w:sz w:val="24"/>
        </w:rPr>
        <w:t>(5)</w:t>
      </w:r>
      <w:r w:rsidRPr="4DDE3F11">
        <w:rPr>
          <w:rFonts w:ascii="Times New Roman" w:hAnsi="Times New Roman" w:cs="Times New Roman"/>
          <w:sz w:val="24"/>
        </w:rPr>
        <w:fldChar w:fldCharType="end"/>
      </w:r>
      <w:r w:rsidRPr="4DDE3F11">
        <w:rPr>
          <w:rFonts w:ascii="Times New Roman" w:hAnsi="Times New Roman" w:cs="Times New Roman"/>
          <w:sz w:val="24"/>
        </w:rPr>
        <w:t xml:space="preserve">. Consequently, there has been underfunding of research into effective treatments. </w:t>
      </w:r>
      <w:r w:rsidR="514FFAD7" w:rsidRPr="4DDE3F11">
        <w:rPr>
          <w:rFonts w:ascii="Times New Roman" w:hAnsi="Times New Roman" w:cs="Times New Roman"/>
          <w:sz w:val="24"/>
        </w:rPr>
        <w:t>T</w:t>
      </w:r>
      <w:r w:rsidRPr="4DDE3F11">
        <w:rPr>
          <w:rFonts w:ascii="Times New Roman" w:hAnsi="Times New Roman" w:cs="Times New Roman"/>
          <w:sz w:val="24"/>
        </w:rPr>
        <w:t>here is currently no N</w:t>
      </w:r>
      <w:r w:rsidR="13891603" w:rsidRPr="4DDE3F11">
        <w:rPr>
          <w:rFonts w:ascii="Times New Roman" w:hAnsi="Times New Roman" w:cs="Times New Roman"/>
          <w:sz w:val="24"/>
        </w:rPr>
        <w:t>ational Institute of Care Excellence (</w:t>
      </w:r>
      <w:r w:rsidRPr="4DDE3F11">
        <w:rPr>
          <w:rFonts w:ascii="Times New Roman" w:hAnsi="Times New Roman" w:cs="Times New Roman"/>
          <w:sz w:val="24"/>
        </w:rPr>
        <w:t>NICE</w:t>
      </w:r>
      <w:r w:rsidR="13891603" w:rsidRPr="4DDE3F11">
        <w:rPr>
          <w:rFonts w:ascii="Times New Roman" w:hAnsi="Times New Roman" w:cs="Times New Roman"/>
          <w:sz w:val="24"/>
        </w:rPr>
        <w:t>)</w:t>
      </w:r>
      <w:r w:rsidRPr="4DDE3F11">
        <w:rPr>
          <w:rFonts w:ascii="Times New Roman" w:hAnsi="Times New Roman" w:cs="Times New Roman"/>
          <w:sz w:val="24"/>
        </w:rPr>
        <w:t xml:space="preserve"> guidance on treatments for DDD</w:t>
      </w:r>
      <w:r w:rsidR="002C5BBE" w:rsidRPr="4DDE3F11">
        <w:rPr>
          <w:rFonts w:ascii="Times New Roman" w:hAnsi="Times New Roman" w:cs="Times New Roman"/>
          <w:sz w:val="24"/>
          <w:vertAlign w:val="superscript"/>
        </w:rPr>
        <w:t xml:space="preserve"> </w:t>
      </w:r>
      <w:r w:rsidRPr="4DDE3F11">
        <w:rPr>
          <w:rFonts w:ascii="Times New Roman" w:hAnsi="Times New Roman" w:cs="Times New Roman"/>
          <w:sz w:val="24"/>
          <w:vertAlign w:val="superscript"/>
        </w:rPr>
        <w:fldChar w:fldCharType="begin"/>
      </w:r>
      <w:r w:rsidRPr="4DDE3F11">
        <w:rPr>
          <w:rFonts w:ascii="Times New Roman" w:hAnsi="Times New Roman" w:cs="Times New Roman"/>
          <w:sz w:val="24"/>
          <w:vertAlign w:val="superscript"/>
        </w:rPr>
        <w:instrText xml:space="preserve"> ADDIN ZOTERO_ITEM CSL_CITATION {"citationID":"uDebBQKe","properties":{"formattedCitation":"(6)","plainCitation":"(6)","noteIndex":0},"citationItems":[{"id":17,"uris":["http://zotero.org/users/7249781/items/AN4Z7F3Y"],"itemData":{"id":17,"type":"webpage","abstract":"This guideline covers care for people aged 18 and over with common mental health problems, with a focus on primary care. It aims to improve access to services for adults and how mental health problems are identified and assessed, and makes recommendations on local care pathways","language":"eng","note":"publisher: NICE","title":"Overview | Common mental health problems: identification and pathways to care | Guidance | NICE","title-short":"Overview | Common mental health problems","URL":"https://www.nice.org.uk/guidance/cg123","accessed":{"date-parts":[["2023",10,25]]},"issued":{"date-parts":[["2011",5,25]]}}}],"schema":"https://github.com/citation-style-language/schema/raw/master/csl-citation.json"} </w:instrText>
      </w:r>
      <w:r w:rsidRPr="4DDE3F11">
        <w:rPr>
          <w:rFonts w:ascii="Times New Roman" w:hAnsi="Times New Roman" w:cs="Times New Roman"/>
          <w:sz w:val="24"/>
          <w:vertAlign w:val="superscript"/>
        </w:rPr>
        <w:fldChar w:fldCharType="separate"/>
      </w:r>
      <w:r w:rsidR="001872FB" w:rsidRPr="4DDE3F11">
        <w:rPr>
          <w:rFonts w:ascii="Times New Roman" w:hAnsi="Times New Roman" w:cs="Times New Roman"/>
          <w:sz w:val="24"/>
        </w:rPr>
        <w:t>(6)</w:t>
      </w:r>
      <w:r w:rsidRPr="4DDE3F11">
        <w:rPr>
          <w:rFonts w:ascii="Times New Roman" w:hAnsi="Times New Roman" w:cs="Times New Roman"/>
          <w:sz w:val="24"/>
          <w:vertAlign w:val="superscript"/>
        </w:rPr>
        <w:fldChar w:fldCharType="end"/>
      </w:r>
      <w:r w:rsidRPr="4DDE3F11">
        <w:rPr>
          <w:rFonts w:ascii="Times New Roman" w:hAnsi="Times New Roman" w:cs="Times New Roman"/>
          <w:sz w:val="24"/>
        </w:rPr>
        <w:t xml:space="preserve">. Recent lobbying of parliament </w:t>
      </w:r>
      <w:r w:rsidR="3AC42CF8" w:rsidRPr="4DDE3F11">
        <w:rPr>
          <w:rFonts w:ascii="Times New Roman" w:hAnsi="Times New Roman" w:cs="Times New Roman"/>
          <w:sz w:val="24"/>
        </w:rPr>
        <w:t xml:space="preserve">has </w:t>
      </w:r>
      <w:r w:rsidRPr="4DDE3F11">
        <w:rPr>
          <w:rFonts w:ascii="Times New Roman" w:hAnsi="Times New Roman" w:cs="Times New Roman"/>
          <w:sz w:val="24"/>
        </w:rPr>
        <w:t>achieved formal acknowledgement of the urgent need for more research</w:t>
      </w:r>
      <w:r w:rsidR="002C5BBE" w:rsidRPr="4DDE3F11">
        <w:rPr>
          <w:rFonts w:ascii="Times New Roman" w:hAnsi="Times New Roman" w:cs="Times New Roman"/>
          <w:sz w:val="24"/>
          <w:vertAlign w:val="superscript"/>
        </w:rPr>
        <w:t xml:space="preserve"> </w:t>
      </w:r>
      <w:r w:rsidRPr="4DDE3F11">
        <w:rPr>
          <w:rFonts w:ascii="Times New Roman" w:hAnsi="Times New Roman" w:cs="Times New Roman"/>
          <w:sz w:val="24"/>
          <w:vertAlign w:val="superscript"/>
        </w:rPr>
        <w:fldChar w:fldCharType="begin"/>
      </w:r>
      <w:r w:rsidRPr="4DDE3F11">
        <w:rPr>
          <w:rFonts w:ascii="Times New Roman" w:hAnsi="Times New Roman" w:cs="Times New Roman"/>
          <w:sz w:val="24"/>
          <w:vertAlign w:val="superscript"/>
        </w:rPr>
        <w:instrText xml:space="preserve"> ADDIN ZOTERO_ITEM CSL_CITATION {"citationID":"EyFMn9Vg","properties":{"formattedCitation":"(7)","plainCitation":"(7)","noteIndex":0},"citationItems":[{"id":16,"uris":["http://zotero.org/users/7249781/items/3TR6XTE3"],"itemData":{"id":16,"type":"webpage","abstract":"Hansard record of the item : 'Adjournment (Christmas)' on Friday 11 December 1931.","language":"en","title":"Adjournment (Christmas) - Hansard - UK Parliament","URL":"https://hansard.parliament.uk/commons/1931-12-11/debates/c7876958-ef5f-414f-b5c2-a7052c36e874/Adjournment(Christmas)","accessed":{"date-parts":[["2023",10,25]]}}}],"schema":"https://github.com/citation-style-language/schema/raw/master/csl-citation.json"} </w:instrText>
      </w:r>
      <w:r w:rsidRPr="4DDE3F11">
        <w:rPr>
          <w:rFonts w:ascii="Times New Roman" w:hAnsi="Times New Roman" w:cs="Times New Roman"/>
          <w:sz w:val="24"/>
          <w:vertAlign w:val="superscript"/>
        </w:rPr>
        <w:fldChar w:fldCharType="separate"/>
      </w:r>
      <w:r w:rsidR="001872FB" w:rsidRPr="4DDE3F11">
        <w:rPr>
          <w:rFonts w:ascii="Times New Roman" w:hAnsi="Times New Roman" w:cs="Times New Roman"/>
          <w:sz w:val="24"/>
        </w:rPr>
        <w:t>(7)</w:t>
      </w:r>
      <w:r w:rsidRPr="4DDE3F11">
        <w:rPr>
          <w:rFonts w:ascii="Times New Roman" w:hAnsi="Times New Roman" w:cs="Times New Roman"/>
          <w:sz w:val="24"/>
          <w:vertAlign w:val="superscript"/>
        </w:rPr>
        <w:fldChar w:fldCharType="end"/>
      </w:r>
      <w:r w:rsidRPr="4DDE3F11">
        <w:rPr>
          <w:rFonts w:ascii="Times New Roman" w:hAnsi="Times New Roman" w:cs="Times New Roman"/>
          <w:sz w:val="24"/>
        </w:rPr>
        <w:t xml:space="preserve">. </w:t>
      </w:r>
    </w:p>
    <w:p w14:paraId="66361584" w14:textId="6EFB8707" w:rsidR="00DA54C8" w:rsidRPr="00584B5C" w:rsidRDefault="00DA54C8" w:rsidP="00EE5251">
      <w:pPr>
        <w:autoSpaceDE w:val="0"/>
        <w:autoSpaceDN w:val="0"/>
        <w:adjustRightInd w:val="0"/>
        <w:spacing w:line="480" w:lineRule="auto"/>
        <w:jc w:val="left"/>
        <w:rPr>
          <w:rFonts w:ascii="Times New Roman" w:hAnsi="Times New Roman" w:cs="Times New Roman"/>
          <w:sz w:val="24"/>
        </w:rPr>
      </w:pPr>
      <w:r w:rsidRPr="2B152F73">
        <w:rPr>
          <w:rFonts w:ascii="Times New Roman" w:hAnsi="Times New Roman" w:cs="Times New Roman"/>
          <w:sz w:val="24"/>
        </w:rPr>
        <w:t xml:space="preserve">Cognitive behavioural therapy (CBT) is the most widespread </w:t>
      </w:r>
      <w:r w:rsidR="004634D6">
        <w:rPr>
          <w:rFonts w:ascii="Times New Roman" w:hAnsi="Times New Roman" w:cs="Times New Roman"/>
          <w:sz w:val="24"/>
        </w:rPr>
        <w:t xml:space="preserve">psychological </w:t>
      </w:r>
      <w:r w:rsidRPr="2B152F73">
        <w:rPr>
          <w:rFonts w:ascii="Times New Roman" w:hAnsi="Times New Roman" w:cs="Times New Roman"/>
          <w:sz w:val="24"/>
        </w:rPr>
        <w:t xml:space="preserve"> therapy used in the NHS with effectiveness demonstrated across a wide range of conditions</w:t>
      </w:r>
      <w:r w:rsidR="002C5BBE">
        <w:rPr>
          <w:rFonts w:ascii="Times New Roman" w:hAnsi="Times New Roman" w:cs="Times New Roman"/>
          <w:sz w:val="24"/>
          <w:vertAlign w:val="superscript"/>
        </w:rPr>
        <w:t xml:space="preserve"> </w:t>
      </w:r>
      <w:r w:rsidR="00DD0C61">
        <w:rPr>
          <w:rFonts w:ascii="Times New Roman" w:hAnsi="Times New Roman" w:cs="Times New Roman"/>
          <w:sz w:val="24"/>
          <w:vertAlign w:val="superscript"/>
        </w:rPr>
        <w:fldChar w:fldCharType="begin"/>
      </w:r>
      <w:r w:rsidR="001872FB">
        <w:rPr>
          <w:rFonts w:ascii="Times New Roman" w:hAnsi="Times New Roman" w:cs="Times New Roman"/>
          <w:sz w:val="24"/>
          <w:vertAlign w:val="superscript"/>
        </w:rPr>
        <w:instrText xml:space="preserve"> ADDIN ZOTERO_ITEM CSL_CITATION {"citationID":"J9iVINHh","properties":{"formattedCitation":"(6)","plainCitation":"(6)","noteIndex":0},"citationItems":[{"id":17,"uris":["http://zotero.org/users/7249781/items/AN4Z7F3Y"],"itemData":{"id":17,"type":"webpage","abstract":"This guideline covers care for people aged 18 and over with common mental health problems, with a focus on primary care. It aims to improve access to services for adults and how mental health problems are identified and assessed, and makes recommendations on local care pathways","language":"eng","note":"publisher: NICE","title":"Overview | Common mental health problems: identification and pathways to care | Guidance | NICE","title-short":"Overview | Common mental health problems","URL":"https://www.nice.org.uk/guidance/cg123","accessed":{"date-parts":[["2023",10,25]]},"issued":{"date-parts":[["2011",5,25]]}}}],"schema":"https://github.com/citation-style-language/schema/raw/master/csl-citation.json"} </w:instrText>
      </w:r>
      <w:r w:rsidR="00DD0C61">
        <w:rPr>
          <w:rFonts w:ascii="Times New Roman" w:hAnsi="Times New Roman" w:cs="Times New Roman"/>
          <w:sz w:val="24"/>
          <w:vertAlign w:val="superscript"/>
        </w:rPr>
        <w:fldChar w:fldCharType="separate"/>
      </w:r>
      <w:r w:rsidR="001872FB" w:rsidRPr="001872FB">
        <w:rPr>
          <w:rFonts w:ascii="Times New Roman" w:hAnsi="Times New Roman" w:cs="Times New Roman"/>
          <w:sz w:val="24"/>
        </w:rPr>
        <w:t>(6)</w:t>
      </w:r>
      <w:r w:rsidR="00DD0C61">
        <w:rPr>
          <w:rFonts w:ascii="Times New Roman" w:hAnsi="Times New Roman" w:cs="Times New Roman"/>
          <w:sz w:val="24"/>
          <w:vertAlign w:val="superscript"/>
        </w:rPr>
        <w:fldChar w:fldCharType="end"/>
      </w:r>
      <w:r w:rsidRPr="2B152F73">
        <w:rPr>
          <w:rFonts w:ascii="Times New Roman" w:hAnsi="Times New Roman" w:cs="Times New Roman"/>
          <w:sz w:val="24"/>
        </w:rPr>
        <w:t>. CBT seeks to identify cognitive (i.e., thoughts and thinking processes), emotional and behavioural factors that might perpetuate symptoms and seeks to find more helpful alternatives</w:t>
      </w:r>
      <w:r w:rsidR="002C5BBE">
        <w:rPr>
          <w:rFonts w:ascii="Times New Roman" w:hAnsi="Times New Roman" w:cs="Times New Roman"/>
          <w:sz w:val="24"/>
          <w:vertAlign w:val="superscript"/>
        </w:rPr>
        <w:t xml:space="preserve"> </w:t>
      </w:r>
      <w:r w:rsidR="00DD0C61">
        <w:rPr>
          <w:rFonts w:ascii="Times New Roman" w:hAnsi="Times New Roman" w:cs="Times New Roman"/>
          <w:sz w:val="24"/>
          <w:vertAlign w:val="superscript"/>
        </w:rPr>
        <w:fldChar w:fldCharType="begin"/>
      </w:r>
      <w:r w:rsidR="001872FB">
        <w:rPr>
          <w:rFonts w:ascii="Times New Roman" w:hAnsi="Times New Roman" w:cs="Times New Roman"/>
          <w:sz w:val="24"/>
          <w:vertAlign w:val="superscript"/>
        </w:rPr>
        <w:instrText xml:space="preserve"> ADDIN ZOTERO_ITEM CSL_CITATION {"citationID":"fr1nyFbw","properties":{"formattedCitation":"(8)","plainCitation":"(8)","noteIndex":0},"citationItems":[{"id":14,"uris":["http://zotero.org/users/7249781/items/8A3DRWH9"],"itemData":{"id":14,"type":"webpage","title":"Frontiers | Why Cognitive Behavioral Therapy Is the Current Gold Standard of Psychotherapy","URL":"https://www.frontiersin.org/articles/10.3389/fpsyt.2018.00004/full","accessed":{"date-parts":[["2023",10,25]]}}}],"schema":"https://github.com/citation-style-language/schema/raw/master/csl-citation.json"} </w:instrText>
      </w:r>
      <w:r w:rsidR="00DD0C61">
        <w:rPr>
          <w:rFonts w:ascii="Times New Roman" w:hAnsi="Times New Roman" w:cs="Times New Roman"/>
          <w:sz w:val="24"/>
          <w:vertAlign w:val="superscript"/>
        </w:rPr>
        <w:fldChar w:fldCharType="separate"/>
      </w:r>
      <w:r w:rsidR="001872FB" w:rsidRPr="001872FB">
        <w:rPr>
          <w:rFonts w:ascii="Times New Roman" w:hAnsi="Times New Roman" w:cs="Times New Roman"/>
          <w:sz w:val="24"/>
        </w:rPr>
        <w:t>(8)</w:t>
      </w:r>
      <w:r w:rsidR="00DD0C61">
        <w:rPr>
          <w:rFonts w:ascii="Times New Roman" w:hAnsi="Times New Roman" w:cs="Times New Roman"/>
          <w:sz w:val="24"/>
          <w:vertAlign w:val="superscript"/>
        </w:rPr>
        <w:fldChar w:fldCharType="end"/>
      </w:r>
      <w:r w:rsidRPr="2B152F73">
        <w:rPr>
          <w:rFonts w:ascii="Times New Roman" w:hAnsi="Times New Roman" w:cs="Times New Roman"/>
          <w:sz w:val="24"/>
        </w:rPr>
        <w:t xml:space="preserve">. Although the basic cognitive and behavioural theory of emotion and behaviour remains the same, adaptations of CBT to different disorders </w:t>
      </w:r>
      <w:r w:rsidR="00EF2863" w:rsidRPr="2B152F73">
        <w:rPr>
          <w:rFonts w:ascii="Times New Roman" w:hAnsi="Times New Roman" w:cs="Times New Roman"/>
          <w:sz w:val="24"/>
        </w:rPr>
        <w:t>consider</w:t>
      </w:r>
      <w:r w:rsidRPr="2B152F73">
        <w:rPr>
          <w:rFonts w:ascii="Times New Roman" w:hAnsi="Times New Roman" w:cs="Times New Roman"/>
          <w:sz w:val="24"/>
        </w:rPr>
        <w:t xml:space="preserve"> the most relevant areas to address in therapy</w:t>
      </w:r>
      <w:r w:rsidR="002C5BBE">
        <w:rPr>
          <w:rFonts w:ascii="Times New Roman" w:hAnsi="Times New Roman" w:cs="Times New Roman"/>
          <w:sz w:val="24"/>
          <w:vertAlign w:val="superscript"/>
        </w:rPr>
        <w:t xml:space="preserve"> </w:t>
      </w:r>
      <w:r w:rsidR="004A67C9">
        <w:rPr>
          <w:rFonts w:ascii="Times New Roman" w:hAnsi="Times New Roman" w:cs="Times New Roman"/>
          <w:sz w:val="24"/>
          <w:vertAlign w:val="superscript"/>
        </w:rPr>
        <w:fldChar w:fldCharType="begin"/>
      </w:r>
      <w:r w:rsidR="001872FB">
        <w:rPr>
          <w:rFonts w:ascii="Times New Roman" w:hAnsi="Times New Roman" w:cs="Times New Roman"/>
          <w:sz w:val="24"/>
          <w:vertAlign w:val="superscript"/>
        </w:rPr>
        <w:instrText xml:space="preserve"> ADDIN ZOTERO_ITEM CSL_CITATION {"citationID":"O7mYdxG4","properties":{"formattedCitation":"(8,9)","plainCitation":"(8,9)","noteIndex":0},"citationItems":[{"id":14,"uris":["http://zotero.org/users/7249781/items/8A3DRWH9"],"itemData":{"id":14,"type":"webpage","title":"Frontiers | Why Cognitive Behavioral Therapy Is the Current Gold Standard of Psychotherapy","URL":"https://www.frontiersin.org/articles/10.3389/fpsyt.2018.00004/full","accessed":{"date-parts":[["2023",10,25]]}},"label":"page"},{"id":13,"uris":["http://zotero.org/users/7249781/items/YY8AECYP"],"itemData":{"id":13,"type":"webpage","title":"Cognitive Therapy of Anxiety Disorders: A Practice Manual and Conceptual Guide | Wiley","URL":"https://www.wiley.com/en-gb/Cognitive+Therapy+of+Anxiety+Disorders%3A+A+Practice+Manual+and+Conceptual+Guide-p-9780471964766","accessed":{"date-parts":[["2023",10,25]]}},"label":"page"}],"schema":"https://github.com/citation-style-language/schema/raw/master/csl-citation.json"} </w:instrText>
      </w:r>
      <w:r w:rsidR="004A67C9">
        <w:rPr>
          <w:rFonts w:ascii="Times New Roman" w:hAnsi="Times New Roman" w:cs="Times New Roman"/>
          <w:sz w:val="24"/>
          <w:vertAlign w:val="superscript"/>
        </w:rPr>
        <w:fldChar w:fldCharType="separate"/>
      </w:r>
      <w:r w:rsidR="001872FB" w:rsidRPr="001872FB">
        <w:rPr>
          <w:rFonts w:ascii="Times New Roman" w:hAnsi="Times New Roman" w:cs="Times New Roman"/>
          <w:sz w:val="24"/>
        </w:rPr>
        <w:t>(8,9)</w:t>
      </w:r>
      <w:r w:rsidR="004A67C9">
        <w:rPr>
          <w:rFonts w:ascii="Times New Roman" w:hAnsi="Times New Roman" w:cs="Times New Roman"/>
          <w:sz w:val="24"/>
          <w:vertAlign w:val="superscript"/>
        </w:rPr>
        <w:fldChar w:fldCharType="end"/>
      </w:r>
      <w:r w:rsidRPr="2B152F73">
        <w:rPr>
          <w:rFonts w:ascii="Times New Roman" w:hAnsi="Times New Roman" w:cs="Times New Roman"/>
          <w:sz w:val="24"/>
        </w:rPr>
        <w:t xml:space="preserve">. </w:t>
      </w:r>
    </w:p>
    <w:p w14:paraId="73B4DD71" w14:textId="0BFC6971" w:rsidR="00884BCB" w:rsidRDefault="00DA54C8" w:rsidP="00EE5251">
      <w:pPr>
        <w:autoSpaceDE w:val="0"/>
        <w:autoSpaceDN w:val="0"/>
        <w:adjustRightInd w:val="0"/>
        <w:spacing w:line="480" w:lineRule="auto"/>
        <w:jc w:val="left"/>
        <w:rPr>
          <w:rFonts w:ascii="Times New Roman" w:hAnsi="Times New Roman" w:cs="Times New Roman"/>
          <w:sz w:val="24"/>
        </w:rPr>
      </w:pPr>
      <w:r w:rsidRPr="00584B5C">
        <w:rPr>
          <w:rFonts w:ascii="Times New Roman" w:hAnsi="Times New Roman" w:cs="Times New Roman"/>
          <w:sz w:val="24"/>
        </w:rPr>
        <w:t xml:space="preserve">In systematic reviews of the existing evidence of treatment for DDD, the strongest evidence is for CBT that has been adapted for the </w:t>
      </w:r>
      <w:r w:rsidR="001219FD">
        <w:rPr>
          <w:rFonts w:ascii="Times New Roman" w:hAnsi="Times New Roman" w:cs="Times New Roman"/>
          <w:sz w:val="24"/>
        </w:rPr>
        <w:t xml:space="preserve">specific </w:t>
      </w:r>
      <w:r w:rsidRPr="00584B5C">
        <w:rPr>
          <w:rFonts w:ascii="Times New Roman" w:hAnsi="Times New Roman" w:cs="Times New Roman"/>
          <w:sz w:val="24"/>
        </w:rPr>
        <w:t>condition</w:t>
      </w:r>
      <w:r w:rsidR="00D962FA">
        <w:rPr>
          <w:rFonts w:ascii="Times New Roman" w:hAnsi="Times New Roman" w:cs="Times New Roman"/>
          <w:sz w:val="24"/>
        </w:rPr>
        <w:t xml:space="preserve"> (CBT-f-DDD)</w:t>
      </w:r>
      <w:r w:rsidRPr="00584B5C">
        <w:rPr>
          <w:rFonts w:ascii="Times New Roman" w:hAnsi="Times New Roman" w:cs="Times New Roman"/>
          <w:sz w:val="24"/>
        </w:rPr>
        <w:t>, with little benefit demonstrated from a variety of medications and other therapy modalities</w:t>
      </w:r>
      <w:r w:rsidR="002C5BBE">
        <w:rPr>
          <w:rFonts w:ascii="Times New Roman" w:hAnsi="Times New Roman" w:cs="Times New Roman"/>
          <w:sz w:val="24"/>
          <w:vertAlign w:val="superscript"/>
        </w:rPr>
        <w:t xml:space="preserve"> </w:t>
      </w:r>
      <w:r w:rsidR="00F34EBA">
        <w:rPr>
          <w:rFonts w:ascii="Times New Roman" w:hAnsi="Times New Roman" w:cs="Times New Roman"/>
          <w:sz w:val="24"/>
          <w:vertAlign w:val="superscript"/>
        </w:rPr>
        <w:fldChar w:fldCharType="begin"/>
      </w:r>
      <w:r w:rsidR="001872FB">
        <w:rPr>
          <w:rFonts w:ascii="Times New Roman" w:hAnsi="Times New Roman" w:cs="Times New Roman"/>
          <w:sz w:val="24"/>
          <w:vertAlign w:val="superscript"/>
        </w:rPr>
        <w:instrText xml:space="preserve"> ADDIN ZOTERO_ITEM CSL_CITATION {"citationID":"ls8E3MFj","properties":{"formattedCitation":"(10)","plainCitation":"(10)","noteIndex":0},"citationItems":[{"id":12,"uris":["http://zotero.org/users/7249781/items/Q9KG5SQY"],"itemData":{"id":12,"type":"article-journal","container-title":"BMJ (Clinical research ed.)","DOI":"10.1136/bmj.j745","ISSN":"1756-1833","journalAbbreviation":"BMJ","language":"eng","note":"PMID: 28336554","page":"j745","source":"PubMed","title":"Depersonalisation and derealisation: assessment and management","title-short":"Depersonalisation and derealisation","volume":"356","author":[{"family":"Hunter","given":"Elaine C. M."},{"family":"Charlton","given":"Jane"},{"family":"David","given":"Anthony S."}],"issued":{"date-parts":[["2017",3,23]]}}}],"schema":"https://github.com/citation-style-language/schema/raw/master/csl-citation.json"} </w:instrText>
      </w:r>
      <w:r w:rsidR="00F34EBA">
        <w:rPr>
          <w:rFonts w:ascii="Times New Roman" w:hAnsi="Times New Roman" w:cs="Times New Roman"/>
          <w:sz w:val="24"/>
          <w:vertAlign w:val="superscript"/>
        </w:rPr>
        <w:fldChar w:fldCharType="separate"/>
      </w:r>
      <w:r w:rsidR="001872FB" w:rsidRPr="001872FB">
        <w:rPr>
          <w:rFonts w:ascii="Times New Roman" w:hAnsi="Times New Roman" w:cs="Times New Roman"/>
          <w:sz w:val="24"/>
        </w:rPr>
        <w:t>(10)</w:t>
      </w:r>
      <w:r w:rsidR="00F34EBA">
        <w:rPr>
          <w:rFonts w:ascii="Times New Roman" w:hAnsi="Times New Roman" w:cs="Times New Roman"/>
          <w:sz w:val="24"/>
          <w:vertAlign w:val="superscript"/>
        </w:rPr>
        <w:fldChar w:fldCharType="end"/>
      </w:r>
      <w:r w:rsidRPr="00584B5C">
        <w:rPr>
          <w:rFonts w:ascii="Times New Roman" w:hAnsi="Times New Roman" w:cs="Times New Roman"/>
          <w:sz w:val="24"/>
        </w:rPr>
        <w:t>.</w:t>
      </w:r>
      <w:r w:rsidR="00C57C18">
        <w:rPr>
          <w:rFonts w:ascii="Times New Roman" w:hAnsi="Times New Roman" w:cs="Times New Roman"/>
          <w:sz w:val="24"/>
        </w:rPr>
        <w:t xml:space="preserve"> </w:t>
      </w:r>
      <w:r w:rsidR="00B45B0D">
        <w:rPr>
          <w:rFonts w:ascii="Times New Roman" w:hAnsi="Times New Roman" w:cs="Times New Roman"/>
          <w:sz w:val="24"/>
        </w:rPr>
        <w:t xml:space="preserve">Wang et </w:t>
      </w:r>
      <w:proofErr w:type="spellStart"/>
      <w:r w:rsidR="00B45B0D">
        <w:rPr>
          <w:rFonts w:ascii="Times New Roman" w:hAnsi="Times New Roman" w:cs="Times New Roman"/>
          <w:sz w:val="24"/>
        </w:rPr>
        <w:t>al.,’s</w:t>
      </w:r>
      <w:proofErr w:type="spellEnd"/>
      <w:r w:rsidR="00B45B0D">
        <w:rPr>
          <w:rFonts w:ascii="Times New Roman" w:hAnsi="Times New Roman" w:cs="Times New Roman"/>
          <w:sz w:val="24"/>
        </w:rPr>
        <w:t xml:space="preserve"> </w:t>
      </w:r>
      <w:r w:rsidR="00735CCE">
        <w:rPr>
          <w:rFonts w:ascii="Times New Roman" w:hAnsi="Times New Roman" w:cs="Times New Roman"/>
          <w:sz w:val="24"/>
        </w:rPr>
        <w:t>(9) recent systematic review comprehensively covered both psychiatric and therapeutic modalities for treating DD</w:t>
      </w:r>
      <w:r w:rsidR="00B86AC7">
        <w:rPr>
          <w:rFonts w:ascii="Times New Roman" w:hAnsi="Times New Roman" w:cs="Times New Roman"/>
          <w:sz w:val="24"/>
        </w:rPr>
        <w:t xml:space="preserve">D concluding </w:t>
      </w:r>
      <w:r w:rsidR="00D329F3">
        <w:rPr>
          <w:rFonts w:ascii="Times New Roman" w:hAnsi="Times New Roman" w:cs="Times New Roman"/>
          <w:sz w:val="24"/>
        </w:rPr>
        <w:t xml:space="preserve">that the evidence was poor, heterogenous </w:t>
      </w:r>
      <w:r w:rsidR="00D329F3">
        <w:rPr>
          <w:rFonts w:ascii="Times New Roman" w:hAnsi="Times New Roman" w:cs="Times New Roman"/>
          <w:sz w:val="24"/>
        </w:rPr>
        <w:lastRenderedPageBreak/>
        <w:t xml:space="preserve">and </w:t>
      </w:r>
      <w:r w:rsidR="001E3C32">
        <w:rPr>
          <w:rFonts w:ascii="Times New Roman" w:hAnsi="Times New Roman" w:cs="Times New Roman"/>
          <w:sz w:val="24"/>
        </w:rPr>
        <w:t xml:space="preserve">cannot support clinical treatment. The main </w:t>
      </w:r>
      <w:r w:rsidR="00B64F9E">
        <w:rPr>
          <w:rFonts w:ascii="Times New Roman" w:hAnsi="Times New Roman" w:cs="Times New Roman"/>
          <w:sz w:val="24"/>
        </w:rPr>
        <w:t>treatment modalities di</w:t>
      </w:r>
      <w:r w:rsidR="00B72135">
        <w:rPr>
          <w:rFonts w:ascii="Times New Roman" w:hAnsi="Times New Roman" w:cs="Times New Roman"/>
          <w:sz w:val="24"/>
        </w:rPr>
        <w:t xml:space="preserve">scussed </w:t>
      </w:r>
      <w:r w:rsidR="00B64F9E">
        <w:rPr>
          <w:rFonts w:ascii="Times New Roman" w:hAnsi="Times New Roman" w:cs="Times New Roman"/>
          <w:sz w:val="24"/>
        </w:rPr>
        <w:t>included</w:t>
      </w:r>
      <w:r w:rsidR="00B72135">
        <w:rPr>
          <w:rFonts w:ascii="Times New Roman" w:hAnsi="Times New Roman" w:cs="Times New Roman"/>
          <w:sz w:val="24"/>
        </w:rPr>
        <w:t xml:space="preserve"> </w:t>
      </w:r>
      <w:r w:rsidR="00B64F9E">
        <w:rPr>
          <w:rFonts w:ascii="Times New Roman" w:hAnsi="Times New Roman" w:cs="Times New Roman"/>
          <w:sz w:val="24"/>
        </w:rPr>
        <w:t>medicatio</w:t>
      </w:r>
      <w:r w:rsidR="00C42D7A">
        <w:rPr>
          <w:rFonts w:ascii="Times New Roman" w:hAnsi="Times New Roman" w:cs="Times New Roman"/>
          <w:sz w:val="24"/>
        </w:rPr>
        <w:t>n primar</w:t>
      </w:r>
      <w:r w:rsidR="00DA3C3F">
        <w:rPr>
          <w:rFonts w:ascii="Times New Roman" w:hAnsi="Times New Roman" w:cs="Times New Roman"/>
          <w:sz w:val="24"/>
        </w:rPr>
        <w:t>ily</w:t>
      </w:r>
      <w:r w:rsidR="00C42D7A">
        <w:rPr>
          <w:rFonts w:ascii="Times New Roman" w:hAnsi="Times New Roman" w:cs="Times New Roman"/>
          <w:sz w:val="24"/>
        </w:rPr>
        <w:t xml:space="preserve"> the use of </w:t>
      </w:r>
      <w:r w:rsidR="00502915">
        <w:rPr>
          <w:rFonts w:ascii="Times New Roman" w:hAnsi="Times New Roman" w:cs="Times New Roman"/>
          <w:sz w:val="24"/>
        </w:rPr>
        <w:t>lamotrigine and selective serotonin reuptake inhibitors</w:t>
      </w:r>
      <w:r w:rsidR="00AF3B1D">
        <w:rPr>
          <w:rFonts w:ascii="Times New Roman" w:hAnsi="Times New Roman" w:cs="Times New Roman"/>
          <w:sz w:val="24"/>
        </w:rPr>
        <w:t xml:space="preserve"> (SSRIs)</w:t>
      </w:r>
      <w:r w:rsidR="00DA3C3F">
        <w:rPr>
          <w:rFonts w:ascii="Times New Roman" w:hAnsi="Times New Roman" w:cs="Times New Roman"/>
          <w:sz w:val="24"/>
        </w:rPr>
        <w:t xml:space="preserve"> </w:t>
      </w:r>
      <w:r w:rsidR="00F237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{"citationID":"RpBdYQGe","properties":{"formattedCitation":"(11\\uc0\\u8211{}13)","plainCitation":"(11–13)","noteIndex":0},"citationItems":[{"id":2128,"uris":["http://zotero.org/users/7249781/items/5GC35BHS"],"itemData":{"id":2128,"type":"webpage","title":"A placebo-controlled, cross-over trial of lamotrigine in depersonalization disorder - Mauricio Sierra, Mary L. Phillips, Glynis Ivin, John Krystal, Anthony S. David, 2003","URL":"https://journals.sagepub.com/doi/abs/10.1177/0269881103017001712?casa_token=BszKMuRnbjYAAAAA:GQQftNlin0RUqeI27gFYHVmNjZlZsZ9AI8f0aOG9yIDXnG3cW4jPUTRBc8ALrSbELjtGCnOa5nvK","accessed":{"date-parts":[["2024",4,19]]}},"label":"page"},{"id":2127,"uris":["http://zotero.org/users/7249781/items/CV3PHIU2"],"itemData":{"id":2127,"type":"webpage","title":"Fluoxetine therapy in depersonalisation disorder: Randomised controlled trial | The British Journal of Psychiatry | Cambridge Core","URL":"https://www.cambridge.org/core/journals/the-british-journal-of-psychiatry/article/fluoxetine-therapy-in-depersonalisation-disorder-randomised-controlled-trial/35440276385E5FE7CB90E84CC8796E61","accessed":{"date-parts":[["2024",4,19]]}},"label":"page"},{"id":2131,"uris":["http://zotero.org/users/7249781/items/WWGTK7NR"],"itemData":{"id":2131,"type":"article-journal","abstract":"Depersonalisation disorder is characterised by prominent depersonalisation and often derealisation, without clinically notable memory or identity disturbances. The disorder has an approximately 1: 1 gender ratio with onset at around 16 years of age. The course of the disorder is typically long term and often continuous. Mood, anxiety and personality disorders are often comorbid with depersonalisation disorder but none predict symptom severity.","container-title":"CNS Drugs","DOI":"10.2165/00023210-200418060-00002","ISSN":"1179-1934","issue":"6","journalAbbreviation":"CNS Drugs","language":"en","page":"343-354","source":"Springer Link","title":"Depersonalisation Disorder","volume":"18","author":[{"family":"Simeon","given":"Daphne"}],"issued":{"date-parts":[["2004",5,1]]}},"label":"page"}],"schema":"https://github.com/citation-style-language/schema/raw/master/csl-citation.json"} </w:instrText>
      </w:r>
      <w:r w:rsidR="00F237CD">
        <w:rPr>
          <w:rFonts w:ascii="Times New Roman" w:hAnsi="Times New Roman" w:cs="Times New Roman"/>
          <w:sz w:val="24"/>
        </w:rPr>
        <w:fldChar w:fldCharType="separate"/>
      </w:r>
      <w:r w:rsidR="001872FB" w:rsidRPr="001872FB">
        <w:rPr>
          <w:rFonts w:ascii="Times New Roman" w:hAnsi="Times New Roman" w:cs="Times New Roman"/>
          <w:sz w:val="24"/>
        </w:rPr>
        <w:t>(11–13)</w:t>
      </w:r>
      <w:r w:rsidR="00F237CD">
        <w:rPr>
          <w:rFonts w:ascii="Times New Roman" w:hAnsi="Times New Roman" w:cs="Times New Roman"/>
          <w:sz w:val="24"/>
        </w:rPr>
        <w:fldChar w:fldCharType="end"/>
      </w:r>
      <w:r w:rsidR="00502915">
        <w:rPr>
          <w:rFonts w:ascii="Times New Roman" w:hAnsi="Times New Roman" w:cs="Times New Roman"/>
          <w:sz w:val="24"/>
        </w:rPr>
        <w:t xml:space="preserve">; </w:t>
      </w:r>
      <w:r w:rsidR="00870B9B">
        <w:rPr>
          <w:rFonts w:ascii="Times New Roman" w:hAnsi="Times New Roman" w:cs="Times New Roman"/>
          <w:sz w:val="24"/>
        </w:rPr>
        <w:t>neuromodulation</w:t>
      </w:r>
      <w:r w:rsidR="00AF45D0">
        <w:rPr>
          <w:rFonts w:ascii="Times New Roman" w:hAnsi="Times New Roman" w:cs="Times New Roman"/>
          <w:sz w:val="24"/>
        </w:rPr>
        <w:t xml:space="preserve"> of the</w:t>
      </w:r>
      <w:r w:rsidR="00622BC1">
        <w:rPr>
          <w:rFonts w:ascii="Times New Roman" w:hAnsi="Times New Roman" w:cs="Times New Roman"/>
          <w:sz w:val="24"/>
        </w:rPr>
        <w:t xml:space="preserve"> </w:t>
      </w:r>
      <w:r w:rsidR="00284B71" w:rsidRPr="00284B71">
        <w:rPr>
          <w:rFonts w:ascii="Times New Roman" w:hAnsi="Times New Roman" w:cs="Times New Roman"/>
          <w:sz w:val="24"/>
        </w:rPr>
        <w:t>temporo-parietal juncti</w:t>
      </w:r>
      <w:r w:rsidR="00AF45D0">
        <w:rPr>
          <w:rFonts w:ascii="Times New Roman" w:hAnsi="Times New Roman" w:cs="Times New Roman"/>
          <w:sz w:val="24"/>
        </w:rPr>
        <w:t xml:space="preserve">on and </w:t>
      </w:r>
      <w:r w:rsidR="00284B71" w:rsidRPr="00284B71">
        <w:rPr>
          <w:rFonts w:ascii="Times New Roman" w:hAnsi="Times New Roman" w:cs="Times New Roman"/>
          <w:sz w:val="24"/>
        </w:rPr>
        <w:t>ventrolateral prefrontal cortex</w:t>
      </w:r>
      <w:r w:rsidR="00B3098F">
        <w:rPr>
          <w:rFonts w:ascii="Times New Roman" w:hAnsi="Times New Roman" w:cs="Times New Roman"/>
          <w:sz w:val="24"/>
        </w:rPr>
        <w:t xml:space="preserve"> through repetitive transcranial magnetic stimulation</w:t>
      </w:r>
      <w:r w:rsidR="0063153B">
        <w:rPr>
          <w:rFonts w:ascii="Times New Roman" w:hAnsi="Times New Roman" w:cs="Times New Roman"/>
          <w:sz w:val="24"/>
        </w:rPr>
        <w:t xml:space="preserve"> </w:t>
      </w:r>
      <w:r w:rsidR="0063153B">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{"citationID":"PAM6tcyZ","properties":{"formattedCitation":"(14)","plainCitation":"(14)","noteIndex":0},"citationItems":[{"id":2123,"uris":["http://zotero.org/users/7249781/items/WQ424E65"],"itemData":{"id":2123,"type":"article-journal","abstract":"Background\nDepersonalization disorder (DPD) includes changes in subjective experiencing of self, encompassing emotional numbing. Functional magnetic resonance imaging (fMRI) has pointed to ventrolateral prefrontal cortex (VLPFC) inhibition of insula as a neurocognitive correlate of the disorder.\nObjective\nWe hypothesized that inhibition to right VLPFC using repetitive transcranial magnetic stimulation (rTMS) would lead to increased arousal and reduced symptoms.\nMethods\nPatients with medication-resistant DSM-IV DPD (N = 17) and controls (N = 20) were randomized to receive one session of right-sided rTMS to VLPFC or temporo-parietal junction (TPJ). 1Hz rTMS was guided using neuronavigation and delivered for 15 min. Co-primary outcomes were: (a) maximum skin conductance capacity, and (b) reduction in depersonalization symptoms (Cambridge Depersonalisation Scale (CDS) [state version]). Secondary outcomes included spontaneous fluctuations (SFs) and event-related skin conductance responses.\nResults\nIn patients with DPD, rTMS to VLPFC led to increased electrodermal capacity, namely maximum skin conductance deflections. Patients but not controls also showed increased SFs post rTMS. Patients who had either VLPFC or TPJ rTMS showed a similar significant reduction in symptoms. Event-related electrodermal activity did not change.\nConclusions\nA single session of right-sided rTMS to VLPFC (but not TPJ) significantly increased physiological arousal capacity supporting our model regarding the relevance of increased VLPFC activity to emotional numbing in DPD. rTMS to both sites led to reduced depersonalization scores but since this was independent of physiological arousal, this may be a non-specific effect. TMS is a potential therapeutic option for DPD; modulation of VLPFC, if replicated, is a plausible mechanism.","container-title":"Brain Stimulation","DOI":"10.1016/j.brs.2013.12.002","ISSN":"1935-861X","issue":"2","journalAbbreviation":"Brain Stimulation","page":"252-259","source":"ScienceDirect","title":"Testing a Neurobiological Model of Depersonalization Disorder Using Repetitive Transcranial Magnetic Stimulation","volume":"7","author":[{"family":"Jay","given":"Emma-Louise"},{"family":"Sierra","given":"Mauricio"},{"family":"Van den Eynde","given":"Frederique"},{"family":"Rothwell","given":"John C."},{"family":"David","given":"Anthony S."}],"issued":{"date-parts":[["2014",3,1]]}}}],"schema":"https://github.com/citation-style-language/schema/raw/master/csl-citation.json"} </w:instrText>
      </w:r>
      <w:r w:rsidR="0063153B">
        <w:rPr>
          <w:rFonts w:ascii="Times New Roman" w:hAnsi="Times New Roman" w:cs="Times New Roman"/>
          <w:sz w:val="24"/>
        </w:rPr>
        <w:fldChar w:fldCharType="separate"/>
      </w:r>
      <w:r w:rsidR="001872FB" w:rsidRPr="001872FB">
        <w:rPr>
          <w:rFonts w:ascii="Times New Roman" w:hAnsi="Times New Roman" w:cs="Times New Roman"/>
          <w:sz w:val="24"/>
        </w:rPr>
        <w:t>(14)</w:t>
      </w:r>
      <w:r w:rsidR="0063153B">
        <w:rPr>
          <w:rFonts w:ascii="Times New Roman" w:hAnsi="Times New Roman" w:cs="Times New Roman"/>
          <w:sz w:val="24"/>
        </w:rPr>
        <w:fldChar w:fldCharType="end"/>
      </w:r>
      <w:r w:rsidR="00622BC1">
        <w:rPr>
          <w:rFonts w:ascii="Times New Roman" w:hAnsi="Times New Roman" w:cs="Times New Roman"/>
          <w:sz w:val="24"/>
        </w:rPr>
        <w:t>; and CBT methods as described in this stud</w:t>
      </w:r>
      <w:r w:rsidR="00161897">
        <w:rPr>
          <w:rFonts w:ascii="Times New Roman" w:hAnsi="Times New Roman" w:cs="Times New Roman"/>
          <w:sz w:val="24"/>
        </w:rPr>
        <w:t xml:space="preserve">y </w:t>
      </w:r>
      <w:r w:rsidR="00161897">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rQL1DFcm","properties":{"formattedCitation":"(15\\uc0\\u8211{}17)","plainCitation":"(15–17)","noteIndex":0},"citationItems":[{"id":9,"uris":["http://zotero.org/users/7249781/items/RVCPNY55"],"itemData":{"id":9,"type":"article-journal","abstract":"Depersonalisation-Derealisation Disorder (DDD) has a prevalence of around 1% but is under-recognised and often does not respond to medical intervention. We report on a clinical audit of 36 participants with a diagnosis of chronic DDD who were sequentially recruited from a specialist DDD National Health Service clinic in London, United Kingdom, and who completed Cognitive Behavioural Therapy specifically adapted for DDD. The sample population had a mean age of 38.7 years (s.d. = 13.4), 61% were male and 69% were of White ethnicity. Three outcomes were assessed (Cambridge Depersonalisation Scale [CDS], Beck Depression Inventory [BDI], and the Beck Anxiety Inventory [BAI]) at three time points in a naturalistic, self-controlled, cross-over design. Hierarchical longitudinal analyses for outcome response clustered by patient were performed using scores from baseline, beginning, and end of therapy. All scores showed improvement during the treatment period, with medium effect sizes. CBT may be an effective treatment for DDD. However, treatment was not randomly assigned, and the sample was small. More research is needed, including the use of randomisation to assess the efficacy of CBT for DDD.","container-title":"Cognitive Behaviour Therapy","ISSN":"1650-6073","language":"eng","note":"publisher-place: England","source":"discovery.ucl.ac.uk","title":"Cognitive Behaviour Therapy (CBT) for Depersonalization Derealization Disorder (DDD): a self-controlled cross-over study of waiting list vs. active treatment","title-short":"Cognitive Behaviour Therapy (CBT) for Depersonalization Derealization Disorder (DDD)","URL":"https://doi.org/10.1080/16506073.2023.2255744","author":[{"family":"Hunter","given":"Elaine CM"},{"family":"Wong","given":"Cheuk Lon Malcolm"},{"family":"Gafoor","given":"Rafael"},{"family":"Lewis","given":"Glyn"},{"family":"David","given":"Anthony S."}],"accessed":{"date-parts":[["2023",10,27]]},"issued":{"date-parts":[["2023",9,15]]}},"label":"page"},{"id":11,"uris":["http://zotero.org/users/7249781/items/6SWLX3SW"],"itemData":{"id":11,"type":"article-journal","abstract":"Depersonalisation (DP) and derealisation (DR) are subjective experiences of unreality in, respectively, one's sense of self and the outside world. These experiences occur on a continuum from transient episodes that are frequently reported in healthy individuals to a chronic psychiatric disorder that causes considerable distress (depersonalisation disorder: DPD). Despite the relatively high rates of reporting these symptoms, little research has been conducted into psychological treatments for this disorder. We report on an open study where 21 patients with DPD were treated individually with cognitive behavioural therapy (CBT). The therapy involved helping the patients re-interpret their symptoms in a non-threatening way as well as reducing avoidances, safety behaviours and symptom monitoring. Significant improvements in patient-defined measures of DP/DR severity as well as standardised measures of dissociation, depression, anxiety and general functioning were found at post-treatment and six-months follow-up. Moreover, there were significant reductions in clinician ratings on the Present State Examination (Wing, Cooper &amp; Sartorius, 1974), and 29% of participants no longer met criteria for DPD at the end of therapy. These initial results suggest that a CBT approach to DPD may be effective, but further trials with larger sample sizes and more rigorous research methodology are needed to determine the specificity of this approach.","container-title":"Behaviour Research and Therapy","DOI":"10.1016/j.brat.2004.08.003","ISSN":"0005-7967","issue":"9","journalAbbreviation":"Behav Res Ther","language":"eng","note":"PMID: 16005701","page":"1121-1130","source":"PubMed","title":"Cognitive-behaviour therapy for depersonalisation disorder: an open study","title-short":"Cognitive-behaviour therapy for depersonalisation disorder","volume":"43","author":[{"family":"Hunter","given":"Elaine C. M."},{"family":"Baker","given":"Dawn"},{"family":"Phillips","given":"Mary L."},{"family":"Sierra","given":"Mauricio"},{"family":"David","given":"Anthony S."}],"issued":{"date-parts":[["2005",9]]}},"label":"page"},{"id":42,"uris":["http://zotero.org/users/7249781/items/E5FLF826"],"itemData":{"id":42,"type":"article-journal","abstract":"Depersonalisation (DP) and derealisation (DR) are subjective experiences of unreality in, respectively, one's sense of self and the outside world. These experiences occur on a continuum from transient episodes that are frequently reported in healthy individuals under certain situational conditions to a chronic psychiatric disorder that causes considerable distress (depersonalisation disorder, DPD). Despite the relatively high rates of reporting these symptoms, little research has been conducted into psychological treatments for this disorder. We suggest that there is compelling evidence to link DPD with the anxiety disorders, particularly panic. This paper proposes that it is the catastrophic appraisal of the normally transient symptoms of DP/DR that results in the development of a chronic disorder. We suggest that if DP/DR symptoms are misinterpreted as indicative of severe mental illness or brain dysfunction, a vicious cycle of increasing anxiety and consequently increased DP/DR symptoms will result. Moreover, cognitive and behavioural responses to symptoms such as specific avoidances, 'safety behaviours' and cognitive biases serve to maintain the disorder by increasing awareness of the symptoms, heightening the perceived threat and preventing disconfirmation of the catastrophic misinterpretations. A coherent model facilitates the development of potentially effective cognitive and behavioural interventions.","container-title":"Behaviour Research and Therapy","DOI":"10.1016/s0005-7967(03)00066-4","ISSN":"0005-7967","issue":"12","journalAbbreviation":"Behav Res Ther","language":"eng","note":"PMID: 14583413","page":"1451-1467","source":"PubMed","title":"Depersonalisation disorder: a cognitive-behavioural conceptualisation","title-short":"Depersonalisation disorder","volume":"41","author":[{"family":"Hunter","given":"E. C. M."},{"family":"Phillips","given":"M. L."},{"family":"Chalder","given":"T."},{"family":"Sierra","given":"M."},{"family":"David","given":"A. S."}],"issued":{"date-parts":[["2003",12]]}},"label":"page"}],"schema":"https://github.com/citation-style-language/schema/raw/master/csl-citation.json"} </w:instrText>
      </w:r>
      <w:r w:rsidR="00161897">
        <w:rPr>
          <w:rFonts w:ascii="Times New Roman" w:hAnsi="Times New Roman" w:cs="Times New Roman"/>
          <w:sz w:val="24"/>
        </w:rPr>
        <w:fldChar w:fldCharType="separate"/>
      </w:r>
      <w:r w:rsidR="001872FB" w:rsidRPr="001872FB">
        <w:rPr>
          <w:rFonts w:ascii="Times New Roman" w:hAnsi="Times New Roman" w:cs="Times New Roman"/>
          <w:sz w:val="24"/>
        </w:rPr>
        <w:t>(15–17)</w:t>
      </w:r>
      <w:r w:rsidR="00161897">
        <w:rPr>
          <w:rFonts w:ascii="Times New Roman" w:hAnsi="Times New Roman" w:cs="Times New Roman"/>
          <w:sz w:val="24"/>
        </w:rPr>
        <w:fldChar w:fldCharType="end"/>
      </w:r>
      <w:r w:rsidR="00622BC1">
        <w:rPr>
          <w:rFonts w:ascii="Times New Roman" w:hAnsi="Times New Roman" w:cs="Times New Roman"/>
          <w:sz w:val="24"/>
        </w:rPr>
        <w:t>.</w:t>
      </w:r>
      <w:r w:rsidR="00735CCE">
        <w:rPr>
          <w:rFonts w:ascii="Times New Roman" w:hAnsi="Times New Roman" w:cs="Times New Roman"/>
          <w:sz w:val="24"/>
        </w:rPr>
        <w:t xml:space="preserve"> </w:t>
      </w:r>
      <w:r w:rsidRPr="00584B5C">
        <w:rPr>
          <w:rFonts w:ascii="Times New Roman" w:hAnsi="Times New Roman" w:cs="Times New Roman"/>
          <w:sz w:val="24"/>
        </w:rPr>
        <w:t xml:space="preserve"> </w:t>
      </w:r>
    </w:p>
    <w:p w14:paraId="4EF76B6E" w14:textId="79EB2B9D" w:rsidR="00DA54C8" w:rsidRPr="00584B5C" w:rsidRDefault="00DA54C8" w:rsidP="1645F411">
      <w:pPr>
        <w:autoSpaceDE w:val="0"/>
        <w:autoSpaceDN w:val="0"/>
        <w:adjustRightInd w:val="0"/>
        <w:spacing w:line="480" w:lineRule="auto"/>
        <w:jc w:val="left"/>
        <w:rPr>
          <w:rFonts w:ascii="Times New Roman" w:hAnsi="Times New Roman" w:cs="Times New Roman"/>
          <w:sz w:val="24"/>
        </w:rPr>
      </w:pPr>
      <w:r w:rsidRPr="103AA2B0">
        <w:rPr>
          <w:rFonts w:ascii="Times New Roman" w:hAnsi="Times New Roman" w:cs="Times New Roman"/>
          <w:sz w:val="24"/>
        </w:rPr>
        <w:t xml:space="preserve">There have been two uncontrolled studies of consecutive referrals </w:t>
      </w:r>
      <w:r w:rsidR="009C1317" w:rsidRPr="103AA2B0">
        <w:rPr>
          <w:rFonts w:ascii="Times New Roman" w:hAnsi="Times New Roman" w:cs="Times New Roman"/>
          <w:sz w:val="24"/>
        </w:rPr>
        <w:t xml:space="preserve">of patients with DDD </w:t>
      </w:r>
      <w:r w:rsidRPr="103AA2B0">
        <w:rPr>
          <w:rFonts w:ascii="Times New Roman" w:hAnsi="Times New Roman" w:cs="Times New Roman"/>
          <w:sz w:val="24"/>
        </w:rPr>
        <w:t>to a tertiary specialist clinic</w:t>
      </w:r>
      <w:r w:rsidR="002C5BBE" w:rsidRPr="103AA2B0">
        <w:rPr>
          <w:rFonts w:ascii="Times New Roman" w:hAnsi="Times New Roman" w:cs="Times New Roman"/>
          <w:sz w:val="24"/>
          <w:vertAlign w:val="superscript"/>
        </w:rPr>
        <w:t xml:space="preserve"> </w:t>
      </w:r>
      <w:r w:rsidRPr="103AA2B0">
        <w:rPr>
          <w:rFonts w:ascii="Times New Roman" w:hAnsi="Times New Roman" w:cs="Times New Roman"/>
          <w:sz w:val="24"/>
          <w:vertAlign w:val="superscript"/>
        </w:rPr>
        <w:fldChar w:fldCharType="begin"/>
      </w:r>
      <w:r w:rsidRPr="103AA2B0">
        <w:rPr>
          <w:rFonts w:ascii="Times New Roman" w:hAnsi="Times New Roman" w:cs="Times New Roman"/>
          <w:sz w:val="24"/>
          <w:vertAlign w:val="superscript"/>
        </w:rPr>
        <w:instrText xml:space="preserve"> ADDIN ZOTERO_ITEM CSL_CITATION {"citationID":"8M8mpHn9","properties":{"formattedCitation":"(15,16)","plainCitation":"(15,16)","noteIndex":0},"citationItems":[{"id":11,"uris":["http://zotero.org/users/7249781/items/6SWLX3SW"],"itemData":{"id":11,"type":"article-journal","abstract":"Depersonalisation (DP) and derealisation (DR) are subjective experiences of unreality in, respectively, one's sense of self and the outside world. These experiences occur on a continuum from transient episodes that are frequently reported in healthy individuals to a chronic psychiatric disorder that causes considerable distress (depersonalisation disorder: DPD). Despite the relatively high rates of reporting these symptoms, little research has been conducted into psychological treatments for this disorder. We report on an open study where 21 patients with DPD were treated individually with cognitive behavioural therapy (CBT). The therapy involved helping the patients re-interpret their symptoms in a non-threatening way as well as reducing avoidances, safety behaviours and symptom monitoring. Significant improvements in patient-defined measures of DP/DR severity as well as standardised measures of dissociation, depression, anxiety and general functioning were found at post-treatment and six-months follow-up. Moreover, there were significant reductions in clinician ratings on the Present State Examination (Wing, Cooper &amp; Sartorius, 1974), and 29% of participants no longer met criteria for DPD at the end of therapy. These initial results suggest that a CBT approach to DPD may be effective, but further trials with larger sample sizes and more rigorous research methodology are needed to determine the specificity of this approach.","container-title":"Behaviour Research and Therapy","DOI":"10.1016/j.brat.2004.08.003","ISSN":"0005-7967","issue":"9","journalAbbreviation":"Behav Res Ther","language":"eng","note":"PMID: 16005701","page":"1121-1130","source":"PubMed","title":"Cognitive-behaviour therapy for depersonalisation disorder: an open study","title-short":"Cognitive-behaviour therapy for depersonalisation disorder","volume":"43","author":[{"family":"Hunter","given":"Elaine C. M."},{"family":"Baker","given":"Dawn"},{"family":"Phillips","given":"Mary L."},{"family":"Sierra","given":"Mauricio"},{"family":"David","given":"Anthony S."}],"issued":{"date-parts":[["2005",9]]}},"label":"page"},{"id":9,"uris":["http://zotero.org/users/7249781/items/RVCPNY55"],"itemData":{"id":9,"type":"article-journal","abstract":"Depersonalisation-Derealisation Disorder (DDD) has a prevalence of around 1% but is under-recognised and often does not respond to medical intervention. We report on a clinical audit of 36 participants with a diagnosis of chronic DDD who were sequentially recruited from a specialist DDD National Health Service clinic in London, United Kingdom, and who completed Cognitive Behavioural Therapy specifically adapted for DDD. The sample population had a mean age of 38.7 years (s.d. = 13.4), 61% were male and 69% were of White ethnicity. Three outcomes were assessed (Cambridge Depersonalisation Scale [CDS], Beck Depression Inventory [BDI], and the Beck Anxiety Inventory [BAI]) at three time points in a naturalistic, self-controlled, cross-over design. Hierarchical longitudinal analyses for outcome response clustered by patient were performed using scores from baseline, beginning, and end of therapy. All scores showed improvement during the treatment period, with medium effect sizes. CBT may be an effective treatment for DDD. However, treatment was not randomly assigned, and the sample was small. More research is needed, including the use of randomisation to assess the efficacy of CBT for DDD.","container-title":"Cognitive Behaviour Therapy","ISSN":"1650-6073","language":"eng","note":"publisher-place: England","source":"discovery.ucl.ac.uk","title":"Cognitive Behaviour Therapy (CBT) for Depersonalization Derealization Disorder (DDD): a self-controlled cross-over study of waiting list vs. active treatment","title-short":"Cognitive Behaviour Therapy (CBT) for Depersonalization Derealization Disorder (DDD)","URL":"https://doi.org/10.1080/16506073.2023.2255744","author":[{"family":"Hunter","given":"Elaine CM"},{"family":"Wong","given":"Cheuk Lon Malcolm"},{"family":"Gafoor","given":"Rafael"},{"family":"Lewis","given":"Glyn"},{"family":"David","given":"Anthony S."}],"accessed":{"date-parts":[["2023",10,27]]},"issued":{"date-parts":[["2023",9,15]]}},"label":"page"}],"schema":"https://github.com/citation-style-language/schema/raw/master/csl-citation.json"} </w:instrText>
      </w:r>
      <w:r w:rsidRPr="103AA2B0">
        <w:rPr>
          <w:rFonts w:ascii="Times New Roman" w:hAnsi="Times New Roman" w:cs="Times New Roman"/>
          <w:sz w:val="24"/>
          <w:vertAlign w:val="superscript"/>
        </w:rPr>
        <w:fldChar w:fldCharType="separate"/>
      </w:r>
      <w:r w:rsidR="001872FB" w:rsidRPr="103AA2B0">
        <w:rPr>
          <w:rFonts w:ascii="Times New Roman" w:hAnsi="Times New Roman" w:cs="Times New Roman"/>
          <w:sz w:val="24"/>
        </w:rPr>
        <w:t>(15,16)</w:t>
      </w:r>
      <w:r w:rsidRPr="103AA2B0">
        <w:rPr>
          <w:rFonts w:ascii="Times New Roman" w:hAnsi="Times New Roman" w:cs="Times New Roman"/>
          <w:sz w:val="24"/>
          <w:vertAlign w:val="superscript"/>
        </w:rPr>
        <w:fldChar w:fldCharType="end"/>
      </w:r>
      <w:r w:rsidRPr="103AA2B0">
        <w:rPr>
          <w:rFonts w:ascii="Times New Roman" w:hAnsi="Times New Roman" w:cs="Times New Roman"/>
          <w:sz w:val="24"/>
        </w:rPr>
        <w:t xml:space="preserve">. In the first of these, 21 participants, with longstanding severe symptoms which had not responded to medication or </w:t>
      </w:r>
      <w:r w:rsidR="004634D6" w:rsidRPr="103AA2B0">
        <w:rPr>
          <w:rFonts w:ascii="Times New Roman" w:hAnsi="Times New Roman" w:cs="Times New Roman"/>
          <w:sz w:val="24"/>
        </w:rPr>
        <w:t>p</w:t>
      </w:r>
      <w:r w:rsidR="562C4EAC" w:rsidRPr="103AA2B0">
        <w:rPr>
          <w:rFonts w:ascii="Times New Roman" w:hAnsi="Times New Roman" w:cs="Times New Roman"/>
          <w:sz w:val="24"/>
        </w:rPr>
        <w:t>revious</w:t>
      </w:r>
      <w:r w:rsidRPr="103AA2B0">
        <w:rPr>
          <w:rFonts w:ascii="Times New Roman" w:hAnsi="Times New Roman" w:cs="Times New Roman"/>
          <w:sz w:val="24"/>
        </w:rPr>
        <w:t xml:space="preserve"> </w:t>
      </w:r>
      <w:r w:rsidR="009D4A55" w:rsidRPr="103AA2B0">
        <w:rPr>
          <w:rFonts w:ascii="Times New Roman" w:hAnsi="Times New Roman" w:cs="Times New Roman"/>
          <w:sz w:val="24"/>
        </w:rPr>
        <w:t>psychological therapies</w:t>
      </w:r>
      <w:r w:rsidRPr="103AA2B0">
        <w:rPr>
          <w:rFonts w:ascii="Times New Roman" w:hAnsi="Times New Roman" w:cs="Times New Roman"/>
          <w:sz w:val="24"/>
        </w:rPr>
        <w:t>, were treated with a me</w:t>
      </w:r>
      <w:r w:rsidR="0052059F" w:rsidRPr="103AA2B0">
        <w:rPr>
          <w:rFonts w:ascii="Times New Roman" w:hAnsi="Times New Roman" w:cs="Times New Roman"/>
          <w:sz w:val="24"/>
        </w:rPr>
        <w:t>dian of</w:t>
      </w:r>
      <w:r w:rsidRPr="103AA2B0">
        <w:rPr>
          <w:rFonts w:ascii="Times New Roman" w:hAnsi="Times New Roman" w:cs="Times New Roman"/>
          <w:sz w:val="24"/>
        </w:rPr>
        <w:t xml:space="preserve"> </w:t>
      </w:r>
      <w:r w:rsidR="00CF4C03" w:rsidRPr="103AA2B0">
        <w:rPr>
          <w:rFonts w:ascii="Times New Roman" w:hAnsi="Times New Roman" w:cs="Times New Roman"/>
          <w:sz w:val="24"/>
        </w:rPr>
        <w:t>11</w:t>
      </w:r>
      <w:r w:rsidRPr="103AA2B0">
        <w:rPr>
          <w:rFonts w:ascii="Times New Roman" w:hAnsi="Times New Roman" w:cs="Times New Roman"/>
          <w:sz w:val="24"/>
        </w:rPr>
        <w:t xml:space="preserve"> individual</w:t>
      </w:r>
      <w:r w:rsidR="22E775C1" w:rsidRPr="103AA2B0">
        <w:rPr>
          <w:rFonts w:ascii="Times New Roman" w:hAnsi="Times New Roman" w:cs="Times New Roman"/>
          <w:sz w:val="24"/>
        </w:rPr>
        <w:t xml:space="preserve"> adapted</w:t>
      </w:r>
      <w:r w:rsidRPr="103AA2B0">
        <w:rPr>
          <w:rFonts w:ascii="Times New Roman" w:hAnsi="Times New Roman" w:cs="Times New Roman"/>
          <w:sz w:val="24"/>
        </w:rPr>
        <w:t xml:space="preserve"> CBT</w:t>
      </w:r>
      <w:r w:rsidR="2B4E68BE" w:rsidRPr="103AA2B0">
        <w:rPr>
          <w:rFonts w:ascii="Times New Roman" w:hAnsi="Times New Roman" w:cs="Times New Roman"/>
          <w:sz w:val="24"/>
        </w:rPr>
        <w:t>-f-</w:t>
      </w:r>
      <w:r w:rsidR="1E12709E" w:rsidRPr="103AA2B0">
        <w:rPr>
          <w:rFonts w:ascii="Times New Roman" w:hAnsi="Times New Roman" w:cs="Times New Roman"/>
          <w:sz w:val="24"/>
        </w:rPr>
        <w:t xml:space="preserve"> DDD</w:t>
      </w:r>
      <w:r w:rsidRPr="103AA2B0">
        <w:rPr>
          <w:rFonts w:ascii="Times New Roman" w:hAnsi="Times New Roman" w:cs="Times New Roman"/>
          <w:sz w:val="24"/>
        </w:rPr>
        <w:t xml:space="preserve"> sessions</w:t>
      </w:r>
      <w:r w:rsidR="00D374DD" w:rsidRPr="103AA2B0">
        <w:rPr>
          <w:rFonts w:ascii="Times New Roman" w:hAnsi="Times New Roman" w:cs="Times New Roman"/>
          <w:sz w:val="24"/>
        </w:rPr>
        <w:t xml:space="preserve"> (IQR</w:t>
      </w:r>
      <w:r w:rsidR="002D27F8" w:rsidRPr="103AA2B0">
        <w:rPr>
          <w:rFonts w:ascii="Times New Roman" w:hAnsi="Times New Roman" w:cs="Times New Roman"/>
          <w:sz w:val="24"/>
        </w:rPr>
        <w:t>:</w:t>
      </w:r>
      <w:r w:rsidR="00D374DD" w:rsidRPr="103AA2B0">
        <w:rPr>
          <w:rFonts w:ascii="Times New Roman" w:hAnsi="Times New Roman" w:cs="Times New Roman"/>
          <w:sz w:val="24"/>
        </w:rPr>
        <w:t xml:space="preserve"> 7 </w:t>
      </w:r>
      <w:r w:rsidR="002D27F8" w:rsidRPr="103AA2B0">
        <w:rPr>
          <w:rFonts w:ascii="Times New Roman" w:hAnsi="Times New Roman" w:cs="Times New Roman"/>
          <w:sz w:val="24"/>
        </w:rPr>
        <w:t xml:space="preserve">to </w:t>
      </w:r>
      <w:r w:rsidR="00D374DD" w:rsidRPr="103AA2B0">
        <w:rPr>
          <w:rFonts w:ascii="Times New Roman" w:hAnsi="Times New Roman" w:cs="Times New Roman"/>
          <w:sz w:val="24"/>
        </w:rPr>
        <w:t>18)</w:t>
      </w:r>
      <w:r w:rsidRPr="103AA2B0">
        <w:rPr>
          <w:rFonts w:ascii="Times New Roman" w:hAnsi="Times New Roman" w:cs="Times New Roman"/>
          <w:sz w:val="24"/>
        </w:rPr>
        <w:t>. There was a statistically significant reduction in state DDD symptom severity (Effect Size = 0.37, 95%</w:t>
      </w:r>
      <w:r w:rsidR="00F059D1" w:rsidRPr="103AA2B0">
        <w:rPr>
          <w:rFonts w:ascii="Times New Roman" w:hAnsi="Times New Roman" w:cs="Times New Roman"/>
          <w:sz w:val="24"/>
        </w:rPr>
        <w:t>;</w:t>
      </w:r>
      <w:r w:rsidRPr="103AA2B0">
        <w:rPr>
          <w:rFonts w:ascii="Times New Roman" w:hAnsi="Times New Roman" w:cs="Times New Roman"/>
          <w:sz w:val="24"/>
        </w:rPr>
        <w:t xml:space="preserve"> </w:t>
      </w:r>
      <w:r w:rsidR="00F059D1" w:rsidRPr="103AA2B0">
        <w:rPr>
          <w:rFonts w:ascii="Times New Roman" w:hAnsi="Times New Roman" w:cs="Times New Roman"/>
          <w:sz w:val="24"/>
        </w:rPr>
        <w:t>[</w:t>
      </w:r>
      <w:r w:rsidRPr="103AA2B0">
        <w:rPr>
          <w:rFonts w:ascii="Times New Roman" w:hAnsi="Times New Roman" w:cs="Times New Roman"/>
          <w:sz w:val="24"/>
        </w:rPr>
        <w:t>C.I: 0.12 to 0.53</w:t>
      </w:r>
      <w:r w:rsidR="00F059D1" w:rsidRPr="103AA2B0">
        <w:rPr>
          <w:rFonts w:ascii="Times New Roman" w:hAnsi="Times New Roman" w:cs="Times New Roman"/>
          <w:sz w:val="24"/>
        </w:rPr>
        <w:t>]</w:t>
      </w:r>
      <w:r w:rsidRPr="103AA2B0">
        <w:rPr>
          <w:rFonts w:ascii="Times New Roman" w:hAnsi="Times New Roman" w:cs="Times New Roman"/>
          <w:sz w:val="24"/>
        </w:rPr>
        <w:t>) with 29% of participants no longer meeting diagnostic criteria at the end of therapy. Additionally, participants experienced a reduction in the severity of general dissociation (Effect Size = 0.34</w:t>
      </w:r>
      <w:r w:rsidR="00F059D1" w:rsidRPr="103AA2B0">
        <w:rPr>
          <w:rFonts w:ascii="Times New Roman" w:hAnsi="Times New Roman" w:cs="Times New Roman"/>
          <w:sz w:val="24"/>
        </w:rPr>
        <w:t>; [</w:t>
      </w:r>
      <w:r w:rsidRPr="103AA2B0">
        <w:rPr>
          <w:rFonts w:ascii="Times New Roman" w:hAnsi="Times New Roman" w:cs="Times New Roman"/>
          <w:sz w:val="24"/>
        </w:rPr>
        <w:t>95% C.I: 0.10 to 0.51</w:t>
      </w:r>
      <w:r w:rsidR="00F059D1" w:rsidRPr="103AA2B0">
        <w:rPr>
          <w:rFonts w:ascii="Times New Roman" w:hAnsi="Times New Roman" w:cs="Times New Roman"/>
          <w:sz w:val="24"/>
        </w:rPr>
        <w:t>]</w:t>
      </w:r>
      <w:r w:rsidRPr="103AA2B0">
        <w:rPr>
          <w:rFonts w:ascii="Times New Roman" w:hAnsi="Times New Roman" w:cs="Times New Roman"/>
          <w:sz w:val="24"/>
        </w:rPr>
        <w:t>). A recent analysis of outcomes of 36 participants from the same clinic has replicated these initial findings</w:t>
      </w:r>
      <w:r w:rsidR="002C5BBE" w:rsidRPr="103AA2B0">
        <w:rPr>
          <w:rFonts w:ascii="Times New Roman" w:hAnsi="Times New Roman" w:cs="Times New Roman"/>
          <w:sz w:val="24"/>
          <w:vertAlign w:val="superscript"/>
        </w:rPr>
        <w:t xml:space="preserve"> </w:t>
      </w:r>
      <w:r w:rsidRPr="103AA2B0">
        <w:rPr>
          <w:rFonts w:ascii="Times New Roman" w:hAnsi="Times New Roman" w:cs="Times New Roman"/>
          <w:sz w:val="24"/>
          <w:vertAlign w:val="superscript"/>
        </w:rPr>
        <w:fldChar w:fldCharType="begin"/>
      </w:r>
      <w:r w:rsidRPr="103AA2B0">
        <w:rPr>
          <w:rFonts w:ascii="Times New Roman" w:hAnsi="Times New Roman" w:cs="Times New Roman"/>
          <w:sz w:val="24"/>
          <w:vertAlign w:val="superscript"/>
        </w:rPr>
        <w:instrText xml:space="preserve"> ADDIN ZOTERO_ITEM CSL_CITATION {"citationID":"AXOpcmcw","properties":{"formattedCitation":"(15)","plainCitation":"(15)","noteIndex":0},"citationItems":[{"id":9,"uris":["http://zotero.org/users/7249781/items/RVCPNY55"],"itemData":{"id":9,"type":"article-journal","abstract":"Depersonalisation-Derealisation Disorder (DDD) has a prevalence of around 1% but is under-recognised and often does not respond to medical intervention. We report on a clinical audit of 36 participants with a diagnosis of chronic DDD who were sequentially recruited from a specialist DDD National Health Service clinic in London, United Kingdom, and who completed Cognitive Behavioural Therapy specifically adapted for DDD. The sample population had a mean age of 38.7 years (s.d. = 13.4), 61% were male and 69% were of White ethnicity. Three outcomes were assessed (Cambridge Depersonalisation Scale [CDS], Beck Depression Inventory [BDI], and the Beck Anxiety Inventory [BAI]) at three time points in a naturalistic, self-controlled, cross-over design. Hierarchical longitudinal analyses for outcome response clustered by patient were performed using scores from baseline, beginning, and end of therapy. All scores showed improvement during the treatment period, with medium effect sizes. CBT may be an effective treatment for DDD. However, treatment was not randomly assigned, and the sample was small. More research is needed, including the use of randomisation to assess the efficacy of CBT for DDD.","container-title":"Cognitive Behaviour Therapy","ISSN":"1650-6073","language":"eng","note":"publisher-place: England","source":"discovery.ucl.ac.uk","title":"Cognitive Behaviour Therapy (CBT) for Depersonalization Derealization Disorder (DDD): a self-controlled cross-over study of waiting list vs. active treatment","title-short":"Cognitive Behaviour Therapy (CBT) for Depersonalization Derealization Disorder (DDD)","URL":"https://doi.org/10.1080/16506073.2023.2255744","author":[{"family":"Hunter","given":"Elaine CM"},{"family":"Wong","given":"Cheuk Lon Malcolm"},{"family":"Gafoor","given":"Rafael"},{"family":"Lewis","given":"Glyn"},{"family":"David","given":"Anthony S."}],"accessed":{"date-parts":[["2023",10,27]]},"issued":{"date-parts":[["2023",9,15]]}}}],"schema":"https://github.com/citation-style-language/schema/raw/master/csl-citation.json"} </w:instrText>
      </w:r>
      <w:r w:rsidRPr="103AA2B0">
        <w:rPr>
          <w:rFonts w:ascii="Times New Roman" w:hAnsi="Times New Roman" w:cs="Times New Roman"/>
          <w:sz w:val="24"/>
          <w:vertAlign w:val="superscript"/>
        </w:rPr>
        <w:fldChar w:fldCharType="separate"/>
      </w:r>
      <w:r w:rsidR="001872FB" w:rsidRPr="103AA2B0">
        <w:rPr>
          <w:rFonts w:ascii="Times New Roman" w:hAnsi="Times New Roman" w:cs="Times New Roman"/>
          <w:sz w:val="24"/>
        </w:rPr>
        <w:t>(15)</w:t>
      </w:r>
      <w:r w:rsidRPr="103AA2B0">
        <w:rPr>
          <w:rFonts w:ascii="Times New Roman" w:hAnsi="Times New Roman" w:cs="Times New Roman"/>
          <w:sz w:val="24"/>
          <w:vertAlign w:val="superscript"/>
        </w:rPr>
        <w:fldChar w:fldCharType="end"/>
      </w:r>
      <w:r w:rsidRPr="103AA2B0">
        <w:rPr>
          <w:rFonts w:ascii="Times New Roman" w:hAnsi="Times New Roman" w:cs="Times New Roman"/>
          <w:sz w:val="24"/>
        </w:rPr>
        <w:t xml:space="preserve">. </w:t>
      </w:r>
      <w:r w:rsidR="00A31BE5" w:rsidRPr="103AA2B0">
        <w:rPr>
          <w:rFonts w:ascii="Times New Roman" w:hAnsi="Times New Roman" w:cs="Times New Roman"/>
          <w:sz w:val="24"/>
        </w:rPr>
        <w:t>A mean</w:t>
      </w:r>
      <w:r w:rsidRPr="103AA2B0">
        <w:rPr>
          <w:rFonts w:ascii="Times New Roman" w:hAnsi="Times New Roman" w:cs="Times New Roman"/>
          <w:sz w:val="24"/>
        </w:rPr>
        <w:t xml:space="preserve"> </w:t>
      </w:r>
      <w:r w:rsidR="00A31BE5" w:rsidRPr="103AA2B0">
        <w:rPr>
          <w:rFonts w:ascii="Times New Roman" w:hAnsi="Times New Roman" w:cs="Times New Roman"/>
          <w:sz w:val="24"/>
        </w:rPr>
        <w:t>decrease i</w:t>
      </w:r>
      <w:r w:rsidRPr="103AA2B0">
        <w:rPr>
          <w:rFonts w:ascii="Times New Roman" w:hAnsi="Times New Roman" w:cs="Times New Roman"/>
          <w:sz w:val="24"/>
        </w:rPr>
        <w:t>n trait DDD symptoms (</w:t>
      </w:r>
      <w:r w:rsidR="00FB0E98" w:rsidRPr="103AA2B0">
        <w:rPr>
          <w:rFonts w:ascii="Times New Roman" w:hAnsi="Times New Roman" w:cs="Times New Roman"/>
          <w:sz w:val="24"/>
        </w:rPr>
        <w:t>M</w:t>
      </w:r>
      <w:r w:rsidR="00A31BE5" w:rsidRPr="103AA2B0">
        <w:rPr>
          <w:rFonts w:ascii="Times New Roman" w:hAnsi="Times New Roman" w:cs="Times New Roman"/>
          <w:sz w:val="24"/>
        </w:rPr>
        <w:t>ean</w:t>
      </w:r>
      <w:r w:rsidRPr="103AA2B0">
        <w:rPr>
          <w:rFonts w:ascii="Times New Roman" w:hAnsi="Times New Roman" w:cs="Times New Roman"/>
          <w:sz w:val="24"/>
        </w:rPr>
        <w:t xml:space="preserve"> </w:t>
      </w:r>
      <w:r w:rsidR="00FB0E98" w:rsidRPr="103AA2B0">
        <w:rPr>
          <w:rFonts w:ascii="Times New Roman" w:hAnsi="Times New Roman" w:cs="Times New Roman"/>
          <w:sz w:val="24"/>
        </w:rPr>
        <w:t xml:space="preserve">= </w:t>
      </w:r>
      <w:r w:rsidR="00240E52" w:rsidRPr="103AA2B0">
        <w:rPr>
          <w:rFonts w:ascii="Times New Roman" w:hAnsi="Times New Roman" w:cs="Times New Roman"/>
          <w:sz w:val="24"/>
        </w:rPr>
        <w:t>-</w:t>
      </w:r>
      <w:r w:rsidRPr="103AA2B0">
        <w:rPr>
          <w:rFonts w:ascii="Times New Roman" w:hAnsi="Times New Roman" w:cs="Times New Roman"/>
          <w:sz w:val="24"/>
        </w:rPr>
        <w:t>33.67</w:t>
      </w:r>
      <w:r w:rsidR="00F059D1" w:rsidRPr="103AA2B0">
        <w:rPr>
          <w:rFonts w:ascii="Times New Roman" w:hAnsi="Times New Roman" w:cs="Times New Roman"/>
          <w:sz w:val="24"/>
        </w:rPr>
        <w:t>; [</w:t>
      </w:r>
      <w:r w:rsidRPr="103AA2B0">
        <w:rPr>
          <w:rFonts w:ascii="Times New Roman" w:hAnsi="Times New Roman" w:cs="Times New Roman"/>
          <w:sz w:val="24"/>
        </w:rPr>
        <w:t xml:space="preserve">95% C.I: -45.14 to </w:t>
      </w:r>
      <w:r w:rsidR="00F059D1" w:rsidRPr="103AA2B0">
        <w:rPr>
          <w:rFonts w:ascii="Times New Roman" w:hAnsi="Times New Roman" w:cs="Times New Roman"/>
          <w:sz w:val="24"/>
        </w:rPr>
        <w:t>-</w:t>
      </w:r>
      <w:r w:rsidRPr="103AA2B0">
        <w:rPr>
          <w:rFonts w:ascii="Times New Roman" w:hAnsi="Times New Roman" w:cs="Times New Roman"/>
          <w:sz w:val="24"/>
        </w:rPr>
        <w:t>22.20</w:t>
      </w:r>
      <w:r w:rsidR="00F059D1" w:rsidRPr="103AA2B0">
        <w:rPr>
          <w:rFonts w:ascii="Times New Roman" w:hAnsi="Times New Roman" w:cs="Times New Roman"/>
          <w:sz w:val="24"/>
        </w:rPr>
        <w:t>]</w:t>
      </w:r>
      <w:r w:rsidRPr="103AA2B0">
        <w:rPr>
          <w:rFonts w:ascii="Times New Roman" w:hAnsi="Times New Roman" w:cs="Times New Roman"/>
          <w:sz w:val="24"/>
        </w:rPr>
        <w:t xml:space="preserve">) </w:t>
      </w:r>
      <w:r w:rsidR="00A31BE5" w:rsidRPr="103AA2B0">
        <w:rPr>
          <w:rFonts w:ascii="Times New Roman" w:hAnsi="Times New Roman" w:cs="Times New Roman"/>
          <w:sz w:val="24"/>
        </w:rPr>
        <w:t>was observed</w:t>
      </w:r>
      <w:r w:rsidRPr="103AA2B0">
        <w:rPr>
          <w:rFonts w:ascii="Times New Roman" w:hAnsi="Times New Roman" w:cs="Times New Roman"/>
          <w:sz w:val="24"/>
        </w:rPr>
        <w:t xml:space="preserve"> after a </w:t>
      </w:r>
      <w:r w:rsidR="00D374DD" w:rsidRPr="103AA2B0">
        <w:rPr>
          <w:rFonts w:ascii="Times New Roman" w:hAnsi="Times New Roman" w:cs="Times New Roman"/>
          <w:sz w:val="24"/>
        </w:rPr>
        <w:t xml:space="preserve">median </w:t>
      </w:r>
      <w:r w:rsidRPr="103AA2B0">
        <w:rPr>
          <w:rFonts w:ascii="Times New Roman" w:hAnsi="Times New Roman" w:cs="Times New Roman"/>
          <w:sz w:val="24"/>
        </w:rPr>
        <w:t xml:space="preserve">of </w:t>
      </w:r>
      <w:r w:rsidR="004C4396" w:rsidRPr="103AA2B0">
        <w:rPr>
          <w:rFonts w:ascii="Times New Roman" w:hAnsi="Times New Roman" w:cs="Times New Roman"/>
          <w:sz w:val="24"/>
        </w:rPr>
        <w:t xml:space="preserve">16 </w:t>
      </w:r>
      <w:r w:rsidRPr="103AA2B0">
        <w:rPr>
          <w:rFonts w:ascii="Times New Roman" w:hAnsi="Times New Roman" w:cs="Times New Roman"/>
          <w:sz w:val="24"/>
        </w:rPr>
        <w:t>sessions of CBT</w:t>
      </w:r>
      <w:r w:rsidR="004C4396" w:rsidRPr="103AA2B0">
        <w:rPr>
          <w:rFonts w:ascii="Times New Roman" w:hAnsi="Times New Roman" w:cs="Times New Roman"/>
          <w:sz w:val="24"/>
        </w:rPr>
        <w:t xml:space="preserve"> (IQR</w:t>
      </w:r>
      <w:r w:rsidR="002D27F8" w:rsidRPr="103AA2B0">
        <w:rPr>
          <w:rFonts w:ascii="Times New Roman" w:hAnsi="Times New Roman" w:cs="Times New Roman"/>
          <w:sz w:val="24"/>
        </w:rPr>
        <w:t>:</w:t>
      </w:r>
      <w:r w:rsidR="004C4396" w:rsidRPr="103AA2B0">
        <w:rPr>
          <w:rFonts w:ascii="Times New Roman" w:hAnsi="Times New Roman" w:cs="Times New Roman"/>
          <w:sz w:val="24"/>
        </w:rPr>
        <w:t xml:space="preserve"> 10 </w:t>
      </w:r>
      <w:r w:rsidR="002D27F8" w:rsidRPr="103AA2B0">
        <w:rPr>
          <w:rFonts w:ascii="Times New Roman" w:hAnsi="Times New Roman" w:cs="Times New Roman"/>
          <w:sz w:val="24"/>
        </w:rPr>
        <w:t xml:space="preserve">to </w:t>
      </w:r>
      <w:r w:rsidR="004C4396" w:rsidRPr="103AA2B0">
        <w:rPr>
          <w:rFonts w:ascii="Times New Roman" w:hAnsi="Times New Roman" w:cs="Times New Roman"/>
          <w:sz w:val="24"/>
        </w:rPr>
        <w:t>16)</w:t>
      </w:r>
      <w:r w:rsidRPr="103AA2B0">
        <w:rPr>
          <w:rFonts w:ascii="Times New Roman" w:hAnsi="Times New Roman" w:cs="Times New Roman"/>
          <w:sz w:val="24"/>
        </w:rPr>
        <w:t>, with additiona</w:t>
      </w:r>
      <w:r w:rsidR="00B142C1" w:rsidRPr="103AA2B0">
        <w:rPr>
          <w:rFonts w:ascii="Times New Roman" w:hAnsi="Times New Roman" w:cs="Times New Roman"/>
          <w:sz w:val="24"/>
        </w:rPr>
        <w:t xml:space="preserve">l statistically </w:t>
      </w:r>
      <w:r w:rsidRPr="103AA2B0">
        <w:rPr>
          <w:rFonts w:ascii="Times New Roman" w:hAnsi="Times New Roman" w:cs="Times New Roman"/>
          <w:sz w:val="24"/>
        </w:rPr>
        <w:t>significant reductions in anxiety and depression symptoms</w:t>
      </w:r>
      <w:r w:rsidR="00B142C1" w:rsidRPr="103AA2B0">
        <w:rPr>
          <w:rFonts w:ascii="Times New Roman" w:hAnsi="Times New Roman" w:cs="Times New Roman"/>
          <w:sz w:val="24"/>
        </w:rPr>
        <w:t xml:space="preserve"> during the treatment period relative to the waitlist period.</w:t>
      </w:r>
    </w:p>
    <w:p w14:paraId="04E14CDB" w14:textId="7315F786" w:rsidR="00DA54C8" w:rsidRDefault="00C916AA" w:rsidP="00EE5251">
      <w:pPr>
        <w:autoSpaceDE w:val="0"/>
        <w:autoSpaceDN w:val="0"/>
        <w:adjustRightInd w:val="0"/>
        <w:spacing w:line="480" w:lineRule="auto"/>
        <w:jc w:val="left"/>
        <w:rPr>
          <w:rFonts w:ascii="Times New Roman" w:hAnsi="Times New Roman" w:cs="Times New Roman"/>
          <w:sz w:val="24"/>
        </w:rPr>
      </w:pPr>
      <w:r>
        <w:rPr>
          <w:rFonts w:ascii="Times New Roman" w:hAnsi="Times New Roman" w:cs="Times New Roman"/>
          <w:sz w:val="24"/>
        </w:rPr>
        <w:t>There are</w:t>
      </w:r>
      <w:r w:rsidR="00DA54C8" w:rsidRPr="00584B5C">
        <w:rPr>
          <w:rFonts w:ascii="Times New Roman" w:hAnsi="Times New Roman" w:cs="Times New Roman"/>
          <w:sz w:val="24"/>
        </w:rPr>
        <w:t xml:space="preserve"> several methodological limitations to these studies: participants were not randomised,</w:t>
      </w:r>
      <w:r w:rsidR="00DA54C8">
        <w:rPr>
          <w:rFonts w:ascii="Times New Roman" w:hAnsi="Times New Roman" w:cs="Times New Roman"/>
          <w:sz w:val="24"/>
        </w:rPr>
        <w:t xml:space="preserve"> </w:t>
      </w:r>
      <w:r w:rsidR="00DA54C8" w:rsidRPr="00584B5C">
        <w:rPr>
          <w:rFonts w:ascii="Times New Roman" w:hAnsi="Times New Roman" w:cs="Times New Roman"/>
          <w:sz w:val="24"/>
        </w:rPr>
        <w:t>participants were only recruited from one tertiary specialist clinic and therefore may not be typical of those in generic primary and secondary care setting</w:t>
      </w:r>
      <w:r w:rsidR="00DA54C8">
        <w:rPr>
          <w:rFonts w:ascii="Times New Roman" w:hAnsi="Times New Roman" w:cs="Times New Roman"/>
          <w:sz w:val="24"/>
        </w:rPr>
        <w:t>s,</w:t>
      </w:r>
      <w:r>
        <w:rPr>
          <w:rFonts w:ascii="Times New Roman" w:hAnsi="Times New Roman" w:cs="Times New Roman"/>
          <w:sz w:val="24"/>
        </w:rPr>
        <w:t xml:space="preserve"> and</w:t>
      </w:r>
      <w:r w:rsidR="00DA54C8" w:rsidRPr="00584B5C">
        <w:rPr>
          <w:rFonts w:ascii="Times New Roman" w:hAnsi="Times New Roman" w:cs="Times New Roman"/>
          <w:sz w:val="24"/>
        </w:rPr>
        <w:t xml:space="preserve"> a small number of clinicians delivered the intervention. </w:t>
      </w:r>
      <w:r w:rsidR="00DA54C8">
        <w:rPr>
          <w:rFonts w:ascii="Times New Roman" w:hAnsi="Times New Roman" w:cs="Times New Roman"/>
          <w:sz w:val="24"/>
        </w:rPr>
        <w:t>It is not possible to make concrete inference about the effectiveness of CBT for DDD or about its generalisability using these limited data.</w:t>
      </w:r>
    </w:p>
    <w:p w14:paraId="524E24A1" w14:textId="77777777" w:rsidR="00DA54C8" w:rsidRPr="00584B5C" w:rsidRDefault="00DA54C8" w:rsidP="00EE5251">
      <w:pPr>
        <w:autoSpaceDE w:val="0"/>
        <w:autoSpaceDN w:val="0"/>
        <w:adjustRightInd w:val="0"/>
        <w:spacing w:line="480" w:lineRule="auto"/>
        <w:jc w:val="left"/>
        <w:rPr>
          <w:rFonts w:ascii="Times New Roman" w:hAnsi="Times New Roman" w:cs="Times New Roman"/>
          <w:sz w:val="24"/>
        </w:rPr>
      </w:pPr>
    </w:p>
    <w:p w14:paraId="1AE021BC" w14:textId="50296310" w:rsidR="00DA54C8" w:rsidRPr="00584B5C" w:rsidRDefault="00DA54C8" w:rsidP="00497F57">
      <w:pPr>
        <w:pStyle w:val="Heading3"/>
      </w:pPr>
      <w:r>
        <w:lastRenderedPageBreak/>
        <w:t>Summary and research questions</w:t>
      </w:r>
    </w:p>
    <w:p w14:paraId="2B248CA0" w14:textId="444B5FF1" w:rsidR="003F5E94" w:rsidRDefault="00DA54C8" w:rsidP="00EE5251">
      <w:pPr>
        <w:autoSpaceDE w:val="0"/>
        <w:autoSpaceDN w:val="0"/>
        <w:adjustRightInd w:val="0"/>
        <w:spacing w:line="480" w:lineRule="auto"/>
        <w:ind w:firstLine="720"/>
        <w:jc w:val="left"/>
        <w:rPr>
          <w:rFonts w:ascii="Times New Roman" w:hAnsi="Times New Roman" w:cs="Times New Roman"/>
          <w:sz w:val="24"/>
        </w:rPr>
      </w:pPr>
      <w:r>
        <w:rPr>
          <w:rFonts w:ascii="Times New Roman" w:hAnsi="Times New Roman" w:cs="Times New Roman"/>
          <w:sz w:val="24"/>
        </w:rPr>
        <w:t>Given the relative paucity of robust information about the effectiveness of CBT for DDD currently available, and not having the necessary parameters with which to conduct a sample size calculation for a fully powered definitive RC</w:t>
      </w:r>
      <w:r w:rsidR="000A273E">
        <w:rPr>
          <w:rFonts w:ascii="Times New Roman" w:hAnsi="Times New Roman" w:cs="Times New Roman"/>
          <w:sz w:val="24"/>
        </w:rPr>
        <w:t>T</w:t>
      </w:r>
      <w:r>
        <w:rPr>
          <w:rFonts w:ascii="Times New Roman" w:hAnsi="Times New Roman" w:cs="Times New Roman"/>
          <w:sz w:val="24"/>
        </w:rPr>
        <w:t xml:space="preserve">, we are carrying out a feasibility study </w:t>
      </w:r>
      <w:r w:rsidR="003F5E94">
        <w:rPr>
          <w:rFonts w:ascii="Times New Roman" w:hAnsi="Times New Roman" w:cs="Times New Roman"/>
          <w:sz w:val="24"/>
        </w:rPr>
        <w:t>to</w:t>
      </w:r>
      <w:r w:rsidR="003D0A06">
        <w:rPr>
          <w:rFonts w:ascii="Times New Roman" w:hAnsi="Times New Roman" w:cs="Times New Roman"/>
          <w:sz w:val="24"/>
        </w:rPr>
        <w:t xml:space="preserve"> </w:t>
      </w:r>
      <w:r w:rsidR="000C59CA" w:rsidRPr="004D0B55">
        <w:rPr>
          <w:rFonts w:ascii="Times New Roman" w:hAnsi="Times New Roman" w:cs="Times New Roman"/>
          <w:sz w:val="24"/>
        </w:rPr>
        <w:t>assess the</w:t>
      </w:r>
      <w:r w:rsidRPr="004D0B55">
        <w:rPr>
          <w:rFonts w:ascii="Times New Roman" w:hAnsi="Times New Roman" w:cs="Times New Roman"/>
          <w:sz w:val="24"/>
        </w:rPr>
        <w:t xml:space="preserve"> feasib</w:t>
      </w:r>
      <w:r w:rsidR="004D0AC4" w:rsidRPr="004D0B55">
        <w:rPr>
          <w:rFonts w:ascii="Times New Roman" w:hAnsi="Times New Roman" w:cs="Times New Roman"/>
          <w:sz w:val="24"/>
        </w:rPr>
        <w:t>ility</w:t>
      </w:r>
      <w:r w:rsidRPr="004D0B55">
        <w:rPr>
          <w:rFonts w:ascii="Times New Roman" w:hAnsi="Times New Roman" w:cs="Times New Roman"/>
          <w:sz w:val="24"/>
        </w:rPr>
        <w:t xml:space="preserve"> </w:t>
      </w:r>
      <w:r w:rsidR="008A43F0">
        <w:rPr>
          <w:rFonts w:ascii="Times New Roman" w:hAnsi="Times New Roman" w:cs="Times New Roman"/>
          <w:sz w:val="24"/>
        </w:rPr>
        <w:t>and acceptability</w:t>
      </w:r>
      <w:r w:rsidR="008A43F0" w:rsidRPr="004D0B55">
        <w:rPr>
          <w:rFonts w:ascii="Times New Roman" w:hAnsi="Times New Roman" w:cs="Times New Roman"/>
          <w:sz w:val="24"/>
        </w:rPr>
        <w:t xml:space="preserve"> </w:t>
      </w:r>
      <w:r w:rsidR="004D0AC4" w:rsidRPr="004D0B55">
        <w:rPr>
          <w:rFonts w:ascii="Times New Roman" w:hAnsi="Times New Roman" w:cs="Times New Roman"/>
          <w:sz w:val="24"/>
        </w:rPr>
        <w:t>of carrying</w:t>
      </w:r>
      <w:r w:rsidRPr="004D0B55">
        <w:rPr>
          <w:rFonts w:ascii="Times New Roman" w:hAnsi="Times New Roman" w:cs="Times New Roman"/>
          <w:sz w:val="24"/>
        </w:rPr>
        <w:t xml:space="preserve"> out a future RCT of CBT</w:t>
      </w:r>
      <w:r w:rsidR="004D0AC4" w:rsidRPr="004D0B55">
        <w:rPr>
          <w:rFonts w:ascii="Times New Roman" w:hAnsi="Times New Roman" w:cs="Times New Roman"/>
          <w:sz w:val="24"/>
        </w:rPr>
        <w:t xml:space="preserve"> for </w:t>
      </w:r>
      <w:r w:rsidRPr="004D0B55">
        <w:rPr>
          <w:rFonts w:ascii="Times New Roman" w:hAnsi="Times New Roman" w:cs="Times New Roman"/>
          <w:sz w:val="24"/>
        </w:rPr>
        <w:t>DDD</w:t>
      </w:r>
      <w:r w:rsidR="008A43F0">
        <w:rPr>
          <w:rFonts w:ascii="Times New Roman" w:hAnsi="Times New Roman" w:cs="Times New Roman"/>
          <w:sz w:val="24"/>
        </w:rPr>
        <w:t>.</w:t>
      </w:r>
    </w:p>
    <w:p w14:paraId="403DB1D9" w14:textId="0B069681" w:rsidR="00DA54C8" w:rsidRPr="00584B5C" w:rsidRDefault="00DA54C8" w:rsidP="00EE5251">
      <w:pPr>
        <w:autoSpaceDE w:val="0"/>
        <w:autoSpaceDN w:val="0"/>
        <w:adjustRightInd w:val="0"/>
        <w:spacing w:line="480" w:lineRule="auto"/>
        <w:ind w:firstLine="0"/>
        <w:jc w:val="left"/>
        <w:rPr>
          <w:rFonts w:ascii="Times New Roman" w:hAnsi="Times New Roman" w:cs="Times New Roman"/>
          <w:sz w:val="24"/>
        </w:rPr>
      </w:pPr>
      <w:r w:rsidRPr="004D0B55">
        <w:rPr>
          <w:rFonts w:ascii="Times New Roman" w:hAnsi="Times New Roman" w:cs="Times New Roman"/>
          <w:sz w:val="24"/>
        </w:rPr>
        <w:t xml:space="preserve"> </w:t>
      </w:r>
    </w:p>
    <w:p w14:paraId="19DC99B1" w14:textId="77777777" w:rsidR="00DA54C8" w:rsidRPr="00584B5C" w:rsidRDefault="00DA54C8" w:rsidP="00EE5251">
      <w:pPr>
        <w:pStyle w:val="Heading2"/>
        <w:spacing w:line="480" w:lineRule="auto"/>
        <w:ind w:firstLine="0"/>
        <w:jc w:val="left"/>
        <w:rPr>
          <w:rFonts w:ascii="Times New Roman" w:hAnsi="Times New Roman" w:cs="Times New Roman"/>
          <w:szCs w:val="24"/>
        </w:rPr>
      </w:pPr>
      <w:r w:rsidRPr="00584B5C">
        <w:rPr>
          <w:rFonts w:ascii="Times New Roman" w:hAnsi="Times New Roman" w:cs="Times New Roman"/>
          <w:szCs w:val="24"/>
        </w:rPr>
        <w:t>Methods/Design</w:t>
      </w:r>
    </w:p>
    <w:p w14:paraId="3F00D632" w14:textId="1670BE23" w:rsidR="00DA54C8" w:rsidRDefault="00DA54C8" w:rsidP="103AA2B0">
      <w:pPr>
        <w:widowControl/>
        <w:spacing w:line="480" w:lineRule="auto"/>
        <w:ind w:firstLine="357"/>
        <w:jc w:val="left"/>
        <w:rPr>
          <w:rFonts w:ascii="Times New Roman" w:hAnsi="Times New Roman" w:cs="Times New Roman"/>
          <w:sz w:val="24"/>
        </w:rPr>
      </w:pPr>
      <w:r w:rsidRPr="103AA2B0">
        <w:rPr>
          <w:rFonts w:ascii="Times New Roman" w:hAnsi="Times New Roman" w:cs="Times New Roman"/>
          <w:sz w:val="24"/>
        </w:rPr>
        <w:t>This project will use a two-arm parallel group (single blinded to assessor) individually randomised design</w:t>
      </w:r>
      <w:r w:rsidR="00FD53A3" w:rsidRPr="103AA2B0">
        <w:rPr>
          <w:rFonts w:ascii="Times New Roman" w:hAnsi="Times New Roman" w:cs="Times New Roman"/>
          <w:sz w:val="24"/>
        </w:rPr>
        <w:t xml:space="preserve"> consisting </w:t>
      </w:r>
      <w:r w:rsidR="003F0534" w:rsidRPr="103AA2B0">
        <w:rPr>
          <w:rFonts w:ascii="Times New Roman" w:hAnsi="Times New Roman" w:cs="Times New Roman"/>
          <w:sz w:val="24"/>
        </w:rPr>
        <w:t xml:space="preserve">of </w:t>
      </w:r>
      <w:r w:rsidR="00AC58A5" w:rsidRPr="103AA2B0">
        <w:rPr>
          <w:rFonts w:ascii="Times New Roman" w:hAnsi="Times New Roman" w:cs="Times New Roman"/>
          <w:sz w:val="24"/>
        </w:rPr>
        <w:t xml:space="preserve">active CBT treatment versus Treatment </w:t>
      </w:r>
      <w:proofErr w:type="gramStart"/>
      <w:r w:rsidR="00AC58A5" w:rsidRPr="103AA2B0">
        <w:rPr>
          <w:rFonts w:ascii="Times New Roman" w:hAnsi="Times New Roman" w:cs="Times New Roman"/>
          <w:sz w:val="24"/>
        </w:rPr>
        <w:t>As</w:t>
      </w:r>
      <w:proofErr w:type="gramEnd"/>
      <w:r w:rsidR="00AC58A5" w:rsidRPr="103AA2B0">
        <w:rPr>
          <w:rFonts w:ascii="Times New Roman" w:hAnsi="Times New Roman" w:cs="Times New Roman"/>
          <w:sz w:val="24"/>
        </w:rPr>
        <w:t xml:space="preserve"> Usual (TAU)</w:t>
      </w:r>
      <w:r w:rsidRPr="103AA2B0">
        <w:rPr>
          <w:rFonts w:ascii="Times New Roman" w:hAnsi="Times New Roman" w:cs="Times New Roman"/>
          <w:sz w:val="24"/>
        </w:rPr>
        <w:t xml:space="preserve">. Participants will undertake an eligibility assessment (T0) and will be assessed again prior to commencement of treatment (T1). Participants randomised to the treatment condition will receive a minimum of 12 weekly CBT sessions </w:t>
      </w:r>
      <w:r w:rsidR="00472EB7" w:rsidRPr="103AA2B0">
        <w:rPr>
          <w:rFonts w:ascii="Times New Roman" w:hAnsi="Times New Roman" w:cs="Times New Roman"/>
          <w:sz w:val="24"/>
        </w:rPr>
        <w:t xml:space="preserve">(up </w:t>
      </w:r>
      <w:r w:rsidRPr="103AA2B0">
        <w:rPr>
          <w:rFonts w:ascii="Times New Roman" w:hAnsi="Times New Roman" w:cs="Times New Roman"/>
          <w:sz w:val="24"/>
        </w:rPr>
        <w:t>to a maximum of 24</w:t>
      </w:r>
      <w:r w:rsidR="00472EB7" w:rsidRPr="103AA2B0">
        <w:rPr>
          <w:rFonts w:ascii="Times New Roman" w:hAnsi="Times New Roman" w:cs="Times New Roman"/>
          <w:sz w:val="24"/>
        </w:rPr>
        <w:t>)</w:t>
      </w:r>
      <w:r w:rsidRPr="103AA2B0">
        <w:rPr>
          <w:rFonts w:ascii="Times New Roman" w:hAnsi="Times New Roman" w:cs="Times New Roman"/>
          <w:sz w:val="24"/>
        </w:rPr>
        <w:t xml:space="preserve"> during a 6-month intervention window. Once the intervention is complete, all participants will be assessed again</w:t>
      </w:r>
      <w:r w:rsidR="078A21A6" w:rsidRPr="103AA2B0">
        <w:rPr>
          <w:rFonts w:ascii="Times New Roman" w:hAnsi="Times New Roman" w:cs="Times New Roman"/>
          <w:sz w:val="24"/>
        </w:rPr>
        <w:t xml:space="preserve"> </w:t>
      </w:r>
      <w:r w:rsidRPr="103AA2B0">
        <w:rPr>
          <w:rFonts w:ascii="Times New Roman" w:hAnsi="Times New Roman" w:cs="Times New Roman"/>
          <w:sz w:val="24"/>
        </w:rPr>
        <w:t>(T2</w:t>
      </w:r>
      <w:r w:rsidR="002B1507" w:rsidRPr="103AA2B0">
        <w:rPr>
          <w:rFonts w:ascii="Times New Roman" w:hAnsi="Times New Roman" w:cs="Times New Roman"/>
          <w:sz w:val="24"/>
        </w:rPr>
        <w:t>, 6 months after the eligibility assessment</w:t>
      </w:r>
      <w:r w:rsidRPr="103AA2B0">
        <w:rPr>
          <w:rFonts w:ascii="Times New Roman" w:hAnsi="Times New Roman" w:cs="Times New Roman"/>
          <w:sz w:val="24"/>
        </w:rPr>
        <w:t xml:space="preserve">).  The final </w:t>
      </w:r>
      <w:r w:rsidR="00D62A00" w:rsidRPr="103AA2B0">
        <w:rPr>
          <w:rFonts w:ascii="Times New Roman" w:hAnsi="Times New Roman" w:cs="Times New Roman"/>
          <w:sz w:val="24"/>
        </w:rPr>
        <w:t xml:space="preserve">follow-up </w:t>
      </w:r>
      <w:r w:rsidRPr="103AA2B0">
        <w:rPr>
          <w:rFonts w:ascii="Times New Roman" w:hAnsi="Times New Roman" w:cs="Times New Roman"/>
          <w:sz w:val="24"/>
        </w:rPr>
        <w:t xml:space="preserve">assessment will occur for all participants </w:t>
      </w:r>
      <w:r w:rsidR="002B1507" w:rsidRPr="103AA2B0">
        <w:rPr>
          <w:rFonts w:ascii="Times New Roman" w:hAnsi="Times New Roman" w:cs="Times New Roman"/>
          <w:sz w:val="24"/>
        </w:rPr>
        <w:t>nin</w:t>
      </w:r>
      <w:r w:rsidR="2F1AB0D8" w:rsidRPr="103AA2B0">
        <w:rPr>
          <w:rFonts w:ascii="Times New Roman" w:hAnsi="Times New Roman" w:cs="Times New Roman"/>
          <w:sz w:val="24"/>
        </w:rPr>
        <w:t>e</w:t>
      </w:r>
      <w:r w:rsidRPr="103AA2B0">
        <w:rPr>
          <w:rFonts w:ascii="Times New Roman" w:hAnsi="Times New Roman" w:cs="Times New Roman"/>
          <w:sz w:val="24"/>
        </w:rPr>
        <w:t xml:space="preserve"> months after the e</w:t>
      </w:r>
      <w:r w:rsidR="002B1507" w:rsidRPr="103AA2B0">
        <w:rPr>
          <w:rFonts w:ascii="Times New Roman" w:hAnsi="Times New Roman" w:cs="Times New Roman"/>
          <w:sz w:val="24"/>
        </w:rPr>
        <w:t>ligibility assessment</w:t>
      </w:r>
      <w:r w:rsidRPr="103AA2B0">
        <w:rPr>
          <w:rFonts w:ascii="Times New Roman" w:hAnsi="Times New Roman" w:cs="Times New Roman"/>
          <w:sz w:val="24"/>
        </w:rPr>
        <w:t xml:space="preserve"> (T3). </w:t>
      </w:r>
    </w:p>
    <w:p w14:paraId="1E260D2A" w14:textId="77777777" w:rsidR="00DA54C8" w:rsidRPr="00584B5C" w:rsidRDefault="00DA54C8" w:rsidP="00EE5251">
      <w:pPr>
        <w:spacing w:line="480" w:lineRule="auto"/>
        <w:jc w:val="left"/>
        <w:rPr>
          <w:rFonts w:ascii="Times New Roman" w:hAnsi="Times New Roman" w:cs="Times New Roman"/>
          <w:sz w:val="24"/>
        </w:rPr>
      </w:pPr>
    </w:p>
    <w:p w14:paraId="34D3C54C" w14:textId="77777777" w:rsidR="00DA54C8" w:rsidRPr="00584B5C" w:rsidRDefault="00DA54C8" w:rsidP="00497F57">
      <w:pPr>
        <w:pStyle w:val="Heading3"/>
      </w:pPr>
      <w:r w:rsidRPr="00584B5C">
        <w:t>Aims and Objectives</w:t>
      </w:r>
    </w:p>
    <w:p w14:paraId="3B44C190" w14:textId="70AE77A5" w:rsidR="00DA54C8" w:rsidRDefault="00DA54C8" w:rsidP="00EE5251">
      <w:pPr>
        <w:spacing w:line="480" w:lineRule="auto"/>
        <w:jc w:val="left"/>
        <w:rPr>
          <w:rFonts w:ascii="Times New Roman" w:hAnsi="Times New Roman" w:cs="Times New Roman"/>
          <w:sz w:val="24"/>
        </w:rPr>
      </w:pPr>
      <w:r w:rsidRPr="00584B5C">
        <w:rPr>
          <w:rFonts w:ascii="Times New Roman" w:hAnsi="Times New Roman" w:cs="Times New Roman"/>
          <w:sz w:val="24"/>
        </w:rPr>
        <w:t xml:space="preserve">The aims of the study are to: </w:t>
      </w:r>
    </w:p>
    <w:p w14:paraId="57C279B1" w14:textId="19010551" w:rsidR="00DA54C8" w:rsidRDefault="00DA54C8" w:rsidP="00EE5251">
      <w:pPr>
        <w:pStyle w:val="ListParagraph"/>
        <w:numPr>
          <w:ilvl w:val="0"/>
          <w:numId w:val="9"/>
        </w:numPr>
        <w:spacing w:line="480" w:lineRule="auto"/>
        <w:jc w:val="left"/>
        <w:rPr>
          <w:rFonts w:ascii="Times New Roman" w:hAnsi="Times New Roman" w:cs="Times New Roman"/>
          <w:sz w:val="24"/>
        </w:rPr>
      </w:pPr>
      <w:r>
        <w:rPr>
          <w:rFonts w:ascii="Times New Roman" w:hAnsi="Times New Roman" w:cs="Times New Roman"/>
          <w:sz w:val="24"/>
        </w:rPr>
        <w:t>I</w:t>
      </w:r>
      <w:r w:rsidRPr="00744682">
        <w:rPr>
          <w:rFonts w:ascii="Times New Roman" w:hAnsi="Times New Roman" w:cs="Times New Roman"/>
          <w:sz w:val="24"/>
        </w:rPr>
        <w:t>nvestigate the ability to recruit, randomise and retain participants through the study period</w:t>
      </w:r>
      <w:r w:rsidR="006C2541">
        <w:rPr>
          <w:rFonts w:ascii="Times New Roman" w:hAnsi="Times New Roman" w:cs="Times New Roman"/>
          <w:sz w:val="24"/>
        </w:rPr>
        <w:t>,</w:t>
      </w:r>
    </w:p>
    <w:p w14:paraId="5AC366F9" w14:textId="6873F5B0" w:rsidR="00DA54C8" w:rsidRDefault="00DA54C8" w:rsidP="00EE5251">
      <w:pPr>
        <w:pStyle w:val="ListParagraph"/>
        <w:numPr>
          <w:ilvl w:val="0"/>
          <w:numId w:val="9"/>
        </w:numPr>
        <w:spacing w:line="480" w:lineRule="auto"/>
        <w:jc w:val="left"/>
        <w:rPr>
          <w:rFonts w:ascii="Times New Roman" w:hAnsi="Times New Roman" w:cs="Times New Roman"/>
          <w:sz w:val="24"/>
        </w:rPr>
      </w:pPr>
      <w:r w:rsidRPr="00744682">
        <w:rPr>
          <w:rFonts w:ascii="Times New Roman" w:hAnsi="Times New Roman" w:cs="Times New Roman"/>
          <w:sz w:val="24"/>
        </w:rPr>
        <w:t xml:space="preserve">Define the parameters to inform </w:t>
      </w:r>
      <w:r w:rsidR="00050EC6">
        <w:rPr>
          <w:rFonts w:ascii="Times New Roman" w:hAnsi="Times New Roman" w:cs="Times New Roman"/>
          <w:sz w:val="24"/>
        </w:rPr>
        <w:t xml:space="preserve">the sample size calculation for </w:t>
      </w:r>
      <w:r w:rsidRPr="00744682">
        <w:rPr>
          <w:rFonts w:ascii="Times New Roman" w:hAnsi="Times New Roman" w:cs="Times New Roman"/>
          <w:sz w:val="24"/>
        </w:rPr>
        <w:t xml:space="preserve">a future efficacy trial (RCT) (i.e., to obtain the correlation coefficient of scores from the Cambridge Depersonalisation Scale (CDS) at baseline and at follow-up) as well as the pooled standard deviation of the CDS at baseline, </w:t>
      </w:r>
    </w:p>
    <w:p w14:paraId="155238F9" w14:textId="24F481BE" w:rsidR="00DA54C8" w:rsidRDefault="00DA54C8" w:rsidP="00EE5251">
      <w:pPr>
        <w:pStyle w:val="ListParagraph"/>
        <w:numPr>
          <w:ilvl w:val="0"/>
          <w:numId w:val="9"/>
        </w:numPr>
        <w:spacing w:line="480" w:lineRule="auto"/>
        <w:jc w:val="left"/>
        <w:rPr>
          <w:rFonts w:ascii="Times New Roman" w:hAnsi="Times New Roman" w:cs="Times New Roman"/>
          <w:sz w:val="24"/>
        </w:rPr>
      </w:pPr>
      <w:r w:rsidRPr="00744682">
        <w:rPr>
          <w:rFonts w:ascii="Times New Roman" w:hAnsi="Times New Roman" w:cs="Times New Roman"/>
          <w:sz w:val="24"/>
        </w:rPr>
        <w:t>To carry out preliminary inferential analys</w:t>
      </w:r>
      <w:r w:rsidR="00AC6FBE">
        <w:rPr>
          <w:rFonts w:ascii="Times New Roman" w:hAnsi="Times New Roman" w:cs="Times New Roman"/>
          <w:sz w:val="24"/>
        </w:rPr>
        <w:t>e</w:t>
      </w:r>
      <w:r w:rsidRPr="00744682">
        <w:rPr>
          <w:rFonts w:ascii="Times New Roman" w:hAnsi="Times New Roman" w:cs="Times New Roman"/>
          <w:sz w:val="24"/>
        </w:rPr>
        <w:t xml:space="preserve">s of the efficacy of the therapy </w:t>
      </w:r>
      <w:r w:rsidR="00AC6FBE">
        <w:rPr>
          <w:rFonts w:ascii="Times New Roman" w:hAnsi="Times New Roman" w:cs="Times New Roman"/>
          <w:sz w:val="24"/>
        </w:rPr>
        <w:t xml:space="preserve">to check if </w:t>
      </w:r>
      <w:r w:rsidR="00AC6FBE">
        <w:rPr>
          <w:rFonts w:ascii="Times New Roman" w:hAnsi="Times New Roman" w:cs="Times New Roman"/>
          <w:sz w:val="24"/>
        </w:rPr>
        <w:lastRenderedPageBreak/>
        <w:t>a signal has been detected in the treatment arm versus the control arm (</w:t>
      </w:r>
      <w:proofErr w:type="gramStart"/>
      <w:r w:rsidR="00AC6FBE">
        <w:rPr>
          <w:rFonts w:ascii="Times New Roman" w:hAnsi="Times New Roman" w:cs="Times New Roman"/>
          <w:sz w:val="24"/>
        </w:rPr>
        <w:t>so as to</w:t>
      </w:r>
      <w:proofErr w:type="gramEnd"/>
      <w:r w:rsidR="00AC6FBE">
        <w:rPr>
          <w:rFonts w:ascii="Times New Roman" w:hAnsi="Times New Roman" w:cs="Times New Roman"/>
          <w:sz w:val="24"/>
        </w:rPr>
        <w:t xml:space="preserve"> inform a subsequent larger RCT</w:t>
      </w:r>
      <w:r w:rsidR="00D36760">
        <w:rPr>
          <w:rFonts w:ascii="Times New Roman" w:hAnsi="Times New Roman" w:cs="Times New Roman"/>
          <w:sz w:val="24"/>
        </w:rPr>
        <w:t xml:space="preserve"> if appropriate</w:t>
      </w:r>
      <w:r w:rsidR="00AC6FBE">
        <w:rPr>
          <w:rFonts w:ascii="Times New Roman" w:hAnsi="Times New Roman" w:cs="Times New Roman"/>
          <w:sz w:val="24"/>
        </w:rPr>
        <w:t xml:space="preserve">). These analyses may include </w:t>
      </w:r>
      <w:r w:rsidRPr="00744682">
        <w:rPr>
          <w:rFonts w:ascii="Times New Roman" w:hAnsi="Times New Roman" w:cs="Times New Roman"/>
          <w:sz w:val="24"/>
        </w:rPr>
        <w:t>estimating the magnitude and direction of the treatment effect a</w:t>
      </w:r>
      <w:r w:rsidR="000729C5">
        <w:rPr>
          <w:rFonts w:ascii="Times New Roman" w:hAnsi="Times New Roman" w:cs="Times New Roman"/>
          <w:sz w:val="24"/>
        </w:rPr>
        <w:t>s well as</w:t>
      </w:r>
      <w:r w:rsidRPr="00744682">
        <w:rPr>
          <w:rFonts w:ascii="Times New Roman" w:hAnsi="Times New Roman" w:cs="Times New Roman"/>
          <w:sz w:val="24"/>
        </w:rPr>
        <w:t xml:space="preserve"> obtaining an estimate of the uncertainty in the estimate</w:t>
      </w:r>
      <w:r w:rsidR="000729C5">
        <w:rPr>
          <w:rFonts w:ascii="Times New Roman" w:hAnsi="Times New Roman" w:cs="Times New Roman"/>
          <w:sz w:val="24"/>
        </w:rPr>
        <w:t>.</w:t>
      </w:r>
      <w:r w:rsidRPr="00744682">
        <w:rPr>
          <w:rFonts w:ascii="Times New Roman" w:hAnsi="Times New Roman" w:cs="Times New Roman"/>
          <w:sz w:val="24"/>
        </w:rPr>
        <w:t xml:space="preserve"> </w:t>
      </w:r>
    </w:p>
    <w:p w14:paraId="0E606C1F" w14:textId="3577B2B1" w:rsidR="00DA54C8" w:rsidRPr="00744682" w:rsidRDefault="6D167C38" w:rsidP="00EE5251">
      <w:pPr>
        <w:pStyle w:val="ListParagraph"/>
        <w:widowControl/>
        <w:numPr>
          <w:ilvl w:val="0"/>
          <w:numId w:val="9"/>
        </w:numPr>
        <w:spacing w:line="480" w:lineRule="auto"/>
        <w:ind w:left="714" w:hanging="357"/>
        <w:jc w:val="left"/>
        <w:rPr>
          <w:rFonts w:ascii="Times New Roman" w:hAnsi="Times New Roman" w:cs="Times New Roman"/>
          <w:sz w:val="24"/>
        </w:rPr>
      </w:pPr>
      <w:r w:rsidRPr="0B18C151">
        <w:rPr>
          <w:rFonts w:ascii="Times New Roman" w:hAnsi="Times New Roman" w:cs="Times New Roman"/>
          <w:sz w:val="24"/>
        </w:rPr>
        <w:t>To perform a within-trial economic evaluation to compare the costs and outcomes of the intervention group versus the standard care group</w:t>
      </w:r>
      <w:r w:rsidR="00BB3349">
        <w:rPr>
          <w:rFonts w:ascii="Times New Roman" w:hAnsi="Times New Roman" w:cs="Times New Roman"/>
          <w:sz w:val="24"/>
        </w:rPr>
        <w:t>,</w:t>
      </w:r>
    </w:p>
    <w:p w14:paraId="24209590" w14:textId="5162B564" w:rsidR="00DA54C8" w:rsidRDefault="6D167C38" w:rsidP="00EE5251">
      <w:pPr>
        <w:pStyle w:val="ListParagraph"/>
        <w:numPr>
          <w:ilvl w:val="0"/>
          <w:numId w:val="9"/>
        </w:numPr>
        <w:spacing w:line="480" w:lineRule="auto"/>
        <w:jc w:val="left"/>
        <w:rPr>
          <w:rFonts w:ascii="Times New Roman" w:hAnsi="Times New Roman" w:cs="Times New Roman"/>
          <w:sz w:val="24"/>
        </w:rPr>
      </w:pPr>
      <w:r w:rsidRPr="0750FB62">
        <w:rPr>
          <w:rFonts w:ascii="Times New Roman" w:hAnsi="Times New Roman" w:cs="Times New Roman"/>
          <w:sz w:val="24"/>
        </w:rPr>
        <w:t>Disseminate specialist CBT-f-DDD skills to generic NHS clinicians</w:t>
      </w:r>
      <w:r w:rsidR="00BB3349">
        <w:rPr>
          <w:rFonts w:ascii="Times New Roman" w:hAnsi="Times New Roman" w:cs="Times New Roman"/>
          <w:sz w:val="24"/>
        </w:rPr>
        <w:t xml:space="preserve">, </w:t>
      </w:r>
      <w:r w:rsidRPr="0750FB62">
        <w:rPr>
          <w:rFonts w:ascii="Times New Roman" w:hAnsi="Times New Roman" w:cs="Times New Roman"/>
          <w:sz w:val="24"/>
        </w:rPr>
        <w:t xml:space="preserve"> </w:t>
      </w:r>
    </w:p>
    <w:p w14:paraId="28426B11" w14:textId="3B045B9E" w:rsidR="00DA54C8" w:rsidRPr="00467996" w:rsidRDefault="00DA54C8" w:rsidP="00EE5251">
      <w:pPr>
        <w:pStyle w:val="ListParagraph"/>
        <w:numPr>
          <w:ilvl w:val="0"/>
          <w:numId w:val="9"/>
        </w:numPr>
        <w:spacing w:line="480" w:lineRule="auto"/>
        <w:jc w:val="left"/>
        <w:rPr>
          <w:rFonts w:ascii="Times New Roman" w:hAnsi="Times New Roman" w:cs="Times New Roman"/>
          <w:sz w:val="24"/>
        </w:rPr>
      </w:pPr>
      <w:r w:rsidRPr="00744682">
        <w:rPr>
          <w:rFonts w:ascii="Times New Roman" w:hAnsi="Times New Roman" w:cs="Times New Roman"/>
          <w:sz w:val="24"/>
        </w:rPr>
        <w:t>Determine whether CBT-f-DDD can be conducted within typical NHS setting</w:t>
      </w:r>
      <w:r>
        <w:rPr>
          <w:rFonts w:ascii="Times New Roman" w:hAnsi="Times New Roman" w:cs="Times New Roman"/>
          <w:sz w:val="24"/>
        </w:rPr>
        <w:t xml:space="preserve">s </w:t>
      </w:r>
      <w:r w:rsidRPr="00744682">
        <w:rPr>
          <w:rFonts w:ascii="Times New Roman" w:hAnsi="Times New Roman" w:cs="Times New Roman"/>
          <w:sz w:val="24"/>
        </w:rPr>
        <w:t>with generic CBT therapists given a brief training in DDD.</w:t>
      </w:r>
    </w:p>
    <w:p w14:paraId="5697CCFA" w14:textId="77777777" w:rsidR="00DD6F60" w:rsidRPr="00DD6F60" w:rsidRDefault="00DD6F60" w:rsidP="00EE5251">
      <w:pPr>
        <w:pStyle w:val="ListParagraph"/>
        <w:spacing w:line="480" w:lineRule="auto"/>
        <w:ind w:firstLine="0"/>
        <w:jc w:val="left"/>
        <w:rPr>
          <w:rFonts w:ascii="Times New Roman" w:hAnsi="Times New Roman" w:cs="Times New Roman"/>
          <w:sz w:val="24"/>
        </w:rPr>
      </w:pPr>
    </w:p>
    <w:p w14:paraId="17123D86" w14:textId="77777777" w:rsidR="00DA54C8" w:rsidRPr="00584B5C" w:rsidRDefault="00DA54C8" w:rsidP="00497F57">
      <w:pPr>
        <w:pStyle w:val="Heading3"/>
      </w:pPr>
      <w:r w:rsidRPr="00584B5C">
        <w:t>Participants</w:t>
      </w:r>
    </w:p>
    <w:p w14:paraId="31CF090F" w14:textId="534E70C0" w:rsidR="00DA54C8" w:rsidRPr="00584B5C" w:rsidRDefault="00DA54C8" w:rsidP="103AA2B0">
      <w:pPr>
        <w:widowControl/>
        <w:spacing w:line="480" w:lineRule="auto"/>
        <w:ind w:firstLine="357"/>
        <w:jc w:val="left"/>
        <w:rPr>
          <w:rFonts w:ascii="Times New Roman" w:hAnsi="Times New Roman" w:cs="Times New Roman"/>
          <w:sz w:val="24"/>
        </w:rPr>
      </w:pPr>
      <w:r w:rsidRPr="103AA2B0">
        <w:rPr>
          <w:rFonts w:ascii="Times New Roman" w:hAnsi="Times New Roman" w:cs="Times New Roman"/>
          <w:sz w:val="24"/>
        </w:rPr>
        <w:t xml:space="preserve">The study will aim to recruit 40 participants, 20 participants in each arm. All participants will be aged between 16-75, </w:t>
      </w:r>
      <w:r w:rsidR="00426E79" w:rsidRPr="103AA2B0">
        <w:rPr>
          <w:rFonts w:ascii="Times New Roman" w:hAnsi="Times New Roman" w:cs="Times New Roman"/>
          <w:sz w:val="24"/>
        </w:rPr>
        <w:t xml:space="preserve">living in </w:t>
      </w:r>
      <w:r w:rsidRPr="103AA2B0">
        <w:rPr>
          <w:rFonts w:ascii="Times New Roman" w:hAnsi="Times New Roman" w:cs="Times New Roman"/>
          <w:sz w:val="24"/>
        </w:rPr>
        <w:t>London, and have symptoms of Depersonalisation and/or Derealisation currently meeting DSM-V</w:t>
      </w:r>
      <w:r w:rsidR="000163A0" w:rsidRPr="103AA2B0">
        <w:rPr>
          <w:rFonts w:ascii="Times New Roman" w:hAnsi="Times New Roman" w:cs="Times New Roman"/>
          <w:sz w:val="24"/>
          <w:vertAlign w:val="superscript"/>
        </w:rPr>
        <w:t xml:space="preserve"> </w:t>
      </w:r>
      <w:r w:rsidRPr="103AA2B0">
        <w:rPr>
          <w:rFonts w:ascii="Times New Roman" w:hAnsi="Times New Roman" w:cs="Times New Roman"/>
          <w:sz w:val="24"/>
          <w:vertAlign w:val="superscript"/>
        </w:rPr>
        <w:fldChar w:fldCharType="begin"/>
      </w:r>
      <w:r w:rsidRPr="103AA2B0">
        <w:rPr>
          <w:rFonts w:ascii="Times New Roman" w:hAnsi="Times New Roman" w:cs="Times New Roman"/>
          <w:sz w:val="24"/>
          <w:vertAlign w:val="superscript"/>
        </w:rPr>
        <w:instrText xml:space="preserve"> ADDIN ZOTERO_ITEM CSL_CITATION {"citationID":"Y45wqTdq","properties":{"formattedCitation":"(1)","plainCitation":"(1)","noteIndex":0},"citationItems":[{"id":21,"uris":["http://zotero.org/users/7249781/items/7Q6HV827"],"itemData":{"id":21,"type":"book","call-number":"RC455.2.C4 D54 2013","edition":"5th ed","event-place":"Washington, D.C","ISBN":"978-0-89042-554-1","language":"en","number-of-pages":"947","publisher":"American Psychiatric Association","publisher-place":"Washington, D.C","source":"Library of Congress ISBN","title":"Diagnostic and statistical manual of mental disorders: DSM-5","title-short":"Diagnostic and statistical manual of mental disorders","editor":[{"family":"American Psychiatric Association","given":""},{"family":"American Psychiatric Association","given":""}],"issued":{"date-parts":[["2013"]]}}}],"schema":"https://github.com/citation-style-language/schema/raw/master/csl-citation.json"} </w:instrText>
      </w:r>
      <w:r w:rsidRPr="103AA2B0">
        <w:rPr>
          <w:rFonts w:ascii="Times New Roman" w:hAnsi="Times New Roman" w:cs="Times New Roman"/>
          <w:sz w:val="24"/>
          <w:vertAlign w:val="superscript"/>
        </w:rPr>
        <w:fldChar w:fldCharType="separate"/>
      </w:r>
      <w:r w:rsidR="00F45C4F" w:rsidRPr="103AA2B0">
        <w:rPr>
          <w:rFonts w:ascii="Times New Roman" w:hAnsi="Times New Roman" w:cs="Times New Roman"/>
          <w:sz w:val="24"/>
        </w:rPr>
        <w:t>(1)</w:t>
      </w:r>
      <w:r w:rsidRPr="103AA2B0">
        <w:rPr>
          <w:rFonts w:ascii="Times New Roman" w:hAnsi="Times New Roman" w:cs="Times New Roman"/>
          <w:sz w:val="24"/>
          <w:vertAlign w:val="superscript"/>
        </w:rPr>
        <w:fldChar w:fldCharType="end"/>
      </w:r>
      <w:r w:rsidRPr="103AA2B0">
        <w:rPr>
          <w:rFonts w:ascii="Times New Roman" w:hAnsi="Times New Roman" w:cs="Times New Roman"/>
          <w:sz w:val="24"/>
        </w:rPr>
        <w:t xml:space="preserve"> criteria for DDD</w:t>
      </w:r>
      <w:r w:rsidR="00464626" w:rsidRPr="103AA2B0">
        <w:rPr>
          <w:rFonts w:ascii="Times New Roman" w:hAnsi="Times New Roman" w:cs="Times New Roman"/>
          <w:sz w:val="24"/>
        </w:rPr>
        <w:t xml:space="preserve">. This will be assessed by the </w:t>
      </w:r>
      <w:r w:rsidR="003E7506" w:rsidRPr="103AA2B0">
        <w:rPr>
          <w:rFonts w:ascii="Times New Roman" w:hAnsi="Times New Roman" w:cs="Times New Roman"/>
          <w:sz w:val="24"/>
        </w:rPr>
        <w:t xml:space="preserve">research assistant </w:t>
      </w:r>
      <w:r w:rsidR="00D076EF" w:rsidRPr="103AA2B0">
        <w:rPr>
          <w:rFonts w:ascii="Times New Roman" w:hAnsi="Times New Roman" w:cs="Times New Roman"/>
          <w:sz w:val="24"/>
        </w:rPr>
        <w:t xml:space="preserve">(RA) </w:t>
      </w:r>
      <w:r w:rsidR="003E7506" w:rsidRPr="103AA2B0">
        <w:rPr>
          <w:rFonts w:ascii="Times New Roman" w:hAnsi="Times New Roman" w:cs="Times New Roman"/>
          <w:sz w:val="24"/>
        </w:rPr>
        <w:t xml:space="preserve">in their </w:t>
      </w:r>
      <w:r w:rsidRPr="103AA2B0">
        <w:rPr>
          <w:rFonts w:ascii="Times New Roman" w:hAnsi="Times New Roman" w:cs="Times New Roman"/>
          <w:sz w:val="24"/>
        </w:rPr>
        <w:t xml:space="preserve">initial </w:t>
      </w:r>
      <w:r w:rsidR="00254F2C">
        <w:rPr>
          <w:rFonts w:ascii="Times New Roman" w:hAnsi="Times New Roman" w:cs="Times New Roman"/>
          <w:sz w:val="24"/>
        </w:rPr>
        <w:t xml:space="preserve">(T0) </w:t>
      </w:r>
      <w:r w:rsidR="003E7506" w:rsidRPr="103AA2B0">
        <w:rPr>
          <w:rFonts w:ascii="Times New Roman" w:hAnsi="Times New Roman" w:cs="Times New Roman"/>
          <w:sz w:val="24"/>
        </w:rPr>
        <w:t xml:space="preserve">screening interview </w:t>
      </w:r>
      <w:r w:rsidR="00F0642D">
        <w:rPr>
          <w:rFonts w:ascii="Times New Roman" w:hAnsi="Times New Roman" w:cs="Times New Roman"/>
          <w:sz w:val="24"/>
        </w:rPr>
        <w:t xml:space="preserve">by </w:t>
      </w:r>
      <w:r w:rsidRPr="103AA2B0">
        <w:rPr>
          <w:rFonts w:ascii="Times New Roman" w:hAnsi="Times New Roman" w:cs="Times New Roman"/>
          <w:sz w:val="24"/>
        </w:rPr>
        <w:t xml:space="preserve">asking the participant </w:t>
      </w:r>
      <w:r w:rsidR="00B54697" w:rsidRPr="103AA2B0">
        <w:rPr>
          <w:rFonts w:ascii="Times New Roman" w:hAnsi="Times New Roman" w:cs="Times New Roman"/>
          <w:sz w:val="24"/>
        </w:rPr>
        <w:t>the following two questions, which</w:t>
      </w:r>
      <w:r w:rsidR="000940BF">
        <w:rPr>
          <w:rFonts w:ascii="Times New Roman" w:hAnsi="Times New Roman" w:cs="Times New Roman"/>
          <w:sz w:val="24"/>
        </w:rPr>
        <w:t xml:space="preserve"> make up part of the </w:t>
      </w:r>
      <w:r w:rsidR="00B54697" w:rsidRPr="103AA2B0">
        <w:rPr>
          <w:rFonts w:ascii="Times New Roman" w:hAnsi="Times New Roman" w:cs="Times New Roman"/>
          <w:sz w:val="24"/>
        </w:rPr>
        <w:t>diagnostic criteria</w:t>
      </w:r>
      <w:r w:rsidR="000940BF">
        <w:rPr>
          <w:rFonts w:ascii="Times New Roman" w:hAnsi="Times New Roman" w:cs="Times New Roman"/>
          <w:sz w:val="24"/>
        </w:rPr>
        <w:t xml:space="preserve"> in the DSM-V</w:t>
      </w:r>
      <w:r w:rsidR="00F52AEC">
        <w:rPr>
          <w:rFonts w:ascii="Times New Roman" w:hAnsi="Times New Roman" w:cs="Times New Roman"/>
          <w:sz w:val="24"/>
        </w:rPr>
        <w:t xml:space="preserve"> </w:t>
      </w:r>
      <w:r w:rsidR="00F52AEC">
        <w:rPr>
          <w:rFonts w:ascii="Times New Roman" w:hAnsi="Times New Roman" w:cs="Times New Roman"/>
          <w:sz w:val="24"/>
        </w:rPr>
        <w:fldChar w:fldCharType="begin"/>
      </w:r>
      <w:r w:rsidR="00F52AEC">
        <w:rPr>
          <w:rFonts w:ascii="Times New Roman" w:hAnsi="Times New Roman" w:cs="Times New Roman"/>
          <w:sz w:val="24"/>
        </w:rPr>
        <w:instrText xml:space="preserve"> ADDIN ZOTERO_ITEM CSL_CITATION {"citationID":"4xlE59W8","properties":{"formattedCitation":"(1)","plainCitation":"(1)","noteIndex":0},"citationItems":[{"id":21,"uris":["http://zotero.org/users/7249781/items/7Q6HV827"],"itemData":{"id":21,"type":"book","call-number":"RC455.2.C4 D54 2013","edition":"5th ed","event-place":"Washington, D.C","ISBN":"978-0-89042-554-1","language":"en","number-of-pages":"947","publisher":"American Psychiatric Association","publisher-place":"Washington, D.C","source":"Library of Congress ISBN","title":"Diagnostic and statistical manual of mental disorders: DSM-5","title-short":"Diagnostic and statistical manual of mental disorders","editor":[{"family":"American Psychiatric Association","given":""},{"family":"American Psychiatric Association","given":""}],"issued":{"date-parts":[["2013"]]}}}],"schema":"https://github.com/citation-style-language/schema/raw/master/csl-citation.json"} </w:instrText>
      </w:r>
      <w:r w:rsidR="00F52AEC">
        <w:rPr>
          <w:rFonts w:ascii="Times New Roman" w:hAnsi="Times New Roman" w:cs="Times New Roman"/>
          <w:sz w:val="24"/>
        </w:rPr>
        <w:fldChar w:fldCharType="separate"/>
      </w:r>
      <w:r w:rsidR="00F52AEC" w:rsidRPr="00F52AEC">
        <w:rPr>
          <w:rFonts w:ascii="Times New Roman" w:hAnsi="Times New Roman" w:cs="Times New Roman"/>
          <w:sz w:val="24"/>
        </w:rPr>
        <w:t>(1)</w:t>
      </w:r>
      <w:r w:rsidR="00F52AEC">
        <w:rPr>
          <w:rFonts w:ascii="Times New Roman" w:hAnsi="Times New Roman" w:cs="Times New Roman"/>
          <w:sz w:val="24"/>
        </w:rPr>
        <w:fldChar w:fldCharType="end"/>
      </w:r>
      <w:r w:rsidR="00F52AEC">
        <w:rPr>
          <w:rFonts w:ascii="Times New Roman" w:hAnsi="Times New Roman" w:cs="Times New Roman"/>
          <w:sz w:val="24"/>
        </w:rPr>
        <w:t xml:space="preserve"> :</w:t>
      </w:r>
      <w:r w:rsidR="000940BF">
        <w:rPr>
          <w:rFonts w:ascii="Times New Roman" w:hAnsi="Times New Roman" w:cs="Times New Roman"/>
          <w:sz w:val="24"/>
        </w:rPr>
        <w:t xml:space="preserve"> </w:t>
      </w:r>
    </w:p>
    <w:p w14:paraId="6E9B53F2" w14:textId="77777777" w:rsidR="00DA54C8" w:rsidRPr="00584B5C" w:rsidRDefault="00DA54C8" w:rsidP="00EE5251">
      <w:pPr>
        <w:spacing w:line="480" w:lineRule="auto"/>
        <w:jc w:val="left"/>
        <w:rPr>
          <w:rFonts w:ascii="Times New Roman" w:hAnsi="Times New Roman" w:cs="Times New Roman"/>
          <w:sz w:val="24"/>
        </w:rPr>
      </w:pPr>
      <w:r w:rsidRPr="00584B5C">
        <w:rPr>
          <w:rFonts w:ascii="Times New Roman" w:hAnsi="Times New Roman" w:cs="Times New Roman"/>
          <w:sz w:val="24"/>
        </w:rPr>
        <w:t xml:space="preserve">“Over the last two weeks, how often have you had: </w:t>
      </w:r>
    </w:p>
    <w:p w14:paraId="57F06067" w14:textId="77777777" w:rsidR="00DA54C8" w:rsidRPr="008F04F4" w:rsidRDefault="00DA54C8" w:rsidP="00EE5251">
      <w:pPr>
        <w:pStyle w:val="ListParagraph"/>
        <w:numPr>
          <w:ilvl w:val="0"/>
          <w:numId w:val="4"/>
        </w:numPr>
        <w:spacing w:line="480" w:lineRule="auto"/>
        <w:jc w:val="left"/>
        <w:rPr>
          <w:rFonts w:ascii="Times New Roman" w:hAnsi="Times New Roman" w:cs="Times New Roman"/>
          <w:sz w:val="24"/>
        </w:rPr>
      </w:pPr>
      <w:r w:rsidRPr="00584B5C">
        <w:rPr>
          <w:rFonts w:ascii="Times New Roman" w:hAnsi="Times New Roman" w:cs="Times New Roman"/>
          <w:sz w:val="24"/>
          <w:shd w:val="clear" w:color="auto" w:fill="FFFFFF"/>
        </w:rPr>
        <w:t>Experiences of unreality, detachment, or being an outside observer with respect to one's thoughts, feelings, sensations, body, or actions (e.g., perceptual alterations, distorted sense of time, unreal or absent self, emotional and/or physical numbing).</w:t>
      </w:r>
      <w:r>
        <w:rPr>
          <w:rFonts w:ascii="Times New Roman" w:hAnsi="Times New Roman" w:cs="Times New Roman"/>
          <w:sz w:val="24"/>
          <w:shd w:val="clear" w:color="auto" w:fill="FFFFFF"/>
        </w:rPr>
        <w:t xml:space="preserve"> [</w:t>
      </w:r>
      <w:r w:rsidRPr="00584B5C">
        <w:rPr>
          <w:rFonts w:ascii="Times New Roman" w:hAnsi="Times New Roman" w:cs="Times New Roman"/>
          <w:sz w:val="24"/>
          <w:shd w:val="clear" w:color="auto" w:fill="FFFFFF"/>
        </w:rPr>
        <w:t>Depersonalisation]</w:t>
      </w:r>
      <w:r>
        <w:rPr>
          <w:rFonts w:ascii="Times New Roman" w:hAnsi="Times New Roman" w:cs="Times New Roman"/>
          <w:sz w:val="24"/>
          <w:shd w:val="clear" w:color="auto" w:fill="FFFFFF"/>
        </w:rPr>
        <w:t xml:space="preserve"> </w:t>
      </w:r>
    </w:p>
    <w:p w14:paraId="3BAF2211" w14:textId="77777777" w:rsidR="00DA54C8" w:rsidRPr="008F04F4" w:rsidRDefault="00DA54C8" w:rsidP="00EE5251">
      <w:pPr>
        <w:spacing w:line="480" w:lineRule="auto"/>
        <w:jc w:val="left"/>
        <w:rPr>
          <w:rFonts w:ascii="Times New Roman" w:hAnsi="Times New Roman" w:cs="Times New Roman"/>
          <w:sz w:val="24"/>
        </w:rPr>
      </w:pPr>
      <w:r w:rsidRPr="008F04F4">
        <w:rPr>
          <w:rFonts w:ascii="Times New Roman" w:hAnsi="Times New Roman" w:cs="Times New Roman"/>
          <w:sz w:val="24"/>
          <w:shd w:val="clear" w:color="auto" w:fill="FFFFFF"/>
        </w:rPr>
        <w:t xml:space="preserve">0 </w:t>
      </w:r>
      <w:r w:rsidRPr="008F04F4">
        <w:rPr>
          <w:rFonts w:ascii="Times New Roman" w:hAnsi="Times New Roman" w:cs="Times New Roman"/>
          <w:sz w:val="24"/>
        </w:rPr>
        <w:t>=not at all; 1=several days; 2=more than half the days; 3=nearly every day”</w:t>
      </w:r>
    </w:p>
    <w:p w14:paraId="48BAA710" w14:textId="77777777" w:rsidR="00DA54C8" w:rsidRPr="008F04F4" w:rsidRDefault="00DA54C8" w:rsidP="00EE5251">
      <w:pPr>
        <w:pStyle w:val="ListParagraph"/>
        <w:numPr>
          <w:ilvl w:val="0"/>
          <w:numId w:val="4"/>
        </w:numPr>
        <w:spacing w:line="480" w:lineRule="auto"/>
        <w:jc w:val="left"/>
        <w:rPr>
          <w:rFonts w:ascii="Times New Roman" w:hAnsi="Times New Roman" w:cs="Times New Roman"/>
          <w:sz w:val="24"/>
        </w:rPr>
      </w:pPr>
      <w:r w:rsidRPr="00760FA1">
        <w:rPr>
          <w:rFonts w:ascii="Times New Roman" w:hAnsi="Times New Roman" w:cs="Times New Roman"/>
          <w:sz w:val="24"/>
          <w:shd w:val="clear" w:color="auto" w:fill="FFFFFF"/>
        </w:rPr>
        <w:t>Experiences of unreality or detachment with respect to surroundings (e.g., individuals or objects are experienced as unreal, dreamlike, foggy, lifeless, or visually distorted). [Derealisation]</w:t>
      </w:r>
    </w:p>
    <w:p w14:paraId="3BA7F631" w14:textId="77777777" w:rsidR="00DA54C8" w:rsidRDefault="00DA54C8" w:rsidP="00EE5251">
      <w:pPr>
        <w:pStyle w:val="ListParagraph"/>
        <w:spacing w:line="480" w:lineRule="auto"/>
        <w:ind w:left="360" w:firstLine="0"/>
        <w:jc w:val="left"/>
        <w:rPr>
          <w:rFonts w:ascii="Times New Roman" w:hAnsi="Times New Roman" w:cs="Times New Roman"/>
          <w:sz w:val="24"/>
        </w:rPr>
      </w:pPr>
      <w:r w:rsidRPr="00B1101E">
        <w:rPr>
          <w:rFonts w:ascii="Times New Roman" w:hAnsi="Times New Roman" w:cs="Times New Roman"/>
          <w:sz w:val="24"/>
        </w:rPr>
        <w:lastRenderedPageBreak/>
        <w:t>0=not at all; 1=several days; 2=more than half the days; 3=nearly every day.”</w:t>
      </w:r>
    </w:p>
    <w:p w14:paraId="359C866D" w14:textId="77777777" w:rsidR="00DA54C8" w:rsidRDefault="00DA54C8" w:rsidP="00EE5251">
      <w:pPr>
        <w:pStyle w:val="ListParagraph"/>
        <w:spacing w:line="480" w:lineRule="auto"/>
        <w:ind w:left="360" w:firstLine="0"/>
        <w:jc w:val="left"/>
        <w:rPr>
          <w:rFonts w:ascii="Times New Roman" w:hAnsi="Times New Roman" w:cs="Times New Roman"/>
          <w:sz w:val="24"/>
        </w:rPr>
      </w:pPr>
    </w:p>
    <w:p w14:paraId="50DDC828" w14:textId="77777777" w:rsidR="00DA54C8" w:rsidRDefault="00DA54C8" w:rsidP="00EE5251">
      <w:pPr>
        <w:keepLines/>
        <w:spacing w:line="480" w:lineRule="auto"/>
        <w:ind w:firstLine="357"/>
        <w:jc w:val="left"/>
        <w:rPr>
          <w:rFonts w:ascii="Times New Roman" w:hAnsi="Times New Roman" w:cs="Times New Roman"/>
          <w:sz w:val="24"/>
        </w:rPr>
      </w:pPr>
      <w:r w:rsidRPr="00584B5C">
        <w:rPr>
          <w:rFonts w:ascii="Times New Roman" w:hAnsi="Times New Roman" w:cs="Times New Roman"/>
          <w:sz w:val="24"/>
        </w:rPr>
        <w:t xml:space="preserve">The total score will be calculated as follows: </w:t>
      </w:r>
    </w:p>
    <w:p w14:paraId="67548816" w14:textId="77777777" w:rsidR="00DA54C8" w:rsidRDefault="00DA54C8" w:rsidP="00EE5251">
      <w:pPr>
        <w:pStyle w:val="ListParagraph"/>
        <w:keepLines/>
        <w:numPr>
          <w:ilvl w:val="0"/>
          <w:numId w:val="8"/>
        </w:numPr>
        <w:spacing w:line="480" w:lineRule="auto"/>
        <w:jc w:val="left"/>
        <w:rPr>
          <w:rFonts w:ascii="Times New Roman" w:hAnsi="Times New Roman" w:cs="Times New Roman"/>
          <w:sz w:val="24"/>
        </w:rPr>
      </w:pPr>
      <w:r w:rsidRPr="009F0C50">
        <w:rPr>
          <w:rFonts w:ascii="Times New Roman" w:hAnsi="Times New Roman" w:cs="Times New Roman"/>
          <w:sz w:val="24"/>
        </w:rPr>
        <w:t xml:space="preserve">Total score = (a + b). </w:t>
      </w:r>
    </w:p>
    <w:p w14:paraId="30F5A0DD" w14:textId="7571E7E0" w:rsidR="00DA54C8" w:rsidRPr="002A7D61" w:rsidRDefault="00DA54C8" w:rsidP="103AA2B0">
      <w:pPr>
        <w:pStyle w:val="ListParagraph"/>
        <w:keepNext/>
        <w:keepLines/>
        <w:numPr>
          <w:ilvl w:val="1"/>
          <w:numId w:val="8"/>
        </w:numPr>
        <w:spacing w:line="480" w:lineRule="auto"/>
        <w:jc w:val="left"/>
        <w:rPr>
          <w:rFonts w:ascii="Times New Roman" w:hAnsi="Times New Roman" w:cs="Times New Roman"/>
          <w:sz w:val="24"/>
        </w:rPr>
      </w:pPr>
      <w:r w:rsidRPr="103AA2B0">
        <w:rPr>
          <w:rFonts w:ascii="Times New Roman" w:hAnsi="Times New Roman" w:cs="Times New Roman"/>
          <w:sz w:val="24"/>
        </w:rPr>
        <w:t>Scores &lt;3 = mild-moderate DDD</w:t>
      </w:r>
      <w:r w:rsidRPr="103AA2B0">
        <w:rPr>
          <w:rFonts w:ascii="Times New Roman" w:hAnsi="Times New Roman" w:cs="Times New Roman"/>
          <w:color w:val="222222"/>
          <w:sz w:val="24"/>
        </w:rPr>
        <w:t xml:space="preserve">. </w:t>
      </w:r>
    </w:p>
    <w:p w14:paraId="32C404FB" w14:textId="446B9185" w:rsidR="00DA54C8" w:rsidRPr="00292AEE" w:rsidRDefault="00DA54C8" w:rsidP="103AA2B0">
      <w:pPr>
        <w:pStyle w:val="ListParagraph"/>
        <w:widowControl/>
        <w:numPr>
          <w:ilvl w:val="1"/>
          <w:numId w:val="8"/>
        </w:numPr>
        <w:spacing w:line="480" w:lineRule="auto"/>
        <w:ind w:left="1434" w:hanging="357"/>
        <w:jc w:val="left"/>
        <w:rPr>
          <w:rFonts w:ascii="Times New Roman" w:hAnsi="Times New Roman" w:cs="Times New Roman"/>
          <w:sz w:val="24"/>
        </w:rPr>
      </w:pPr>
      <w:r w:rsidRPr="103AA2B0">
        <w:rPr>
          <w:rFonts w:ascii="Times New Roman" w:hAnsi="Times New Roman" w:cs="Times New Roman"/>
          <w:sz w:val="24"/>
        </w:rPr>
        <w:t>Scores &gt;=3 = moderate-</w:t>
      </w:r>
      <w:proofErr w:type="gramStart"/>
      <w:r w:rsidRPr="103AA2B0">
        <w:rPr>
          <w:rFonts w:ascii="Times New Roman" w:hAnsi="Times New Roman" w:cs="Times New Roman"/>
          <w:sz w:val="24"/>
        </w:rPr>
        <w:t>severe  DDD</w:t>
      </w:r>
      <w:proofErr w:type="gramEnd"/>
      <w:r w:rsidRPr="103AA2B0">
        <w:rPr>
          <w:rFonts w:ascii="Times New Roman" w:hAnsi="Times New Roman" w:cs="Times New Roman"/>
          <w:sz w:val="24"/>
        </w:rPr>
        <w:t>.</w:t>
      </w:r>
    </w:p>
    <w:p w14:paraId="4A51B9D9" w14:textId="16A048F9" w:rsidR="00375905" w:rsidRPr="001B2D44" w:rsidRDefault="7335CE34" w:rsidP="103AA2B0">
      <w:pPr>
        <w:keepNext/>
        <w:widowControl/>
        <w:spacing w:line="480" w:lineRule="auto"/>
        <w:ind w:firstLine="357"/>
        <w:jc w:val="left"/>
        <w:rPr>
          <w:rFonts w:ascii="Times New Roman" w:hAnsi="Times New Roman" w:cs="Times New Roman"/>
          <w:b/>
          <w:bCs/>
          <w:sz w:val="24"/>
        </w:rPr>
      </w:pPr>
      <w:r w:rsidRPr="103AA2B0">
        <w:rPr>
          <w:rFonts w:ascii="Times New Roman" w:hAnsi="Times New Roman" w:cs="Times New Roman"/>
          <w:sz w:val="24"/>
        </w:rPr>
        <w:t>Other DSM-V criteria will be assessed including intact reality testing, that the symptoms result in si</w:t>
      </w:r>
      <w:r w:rsidR="39F64B81" w:rsidRPr="103AA2B0">
        <w:rPr>
          <w:rFonts w:ascii="Times New Roman" w:hAnsi="Times New Roman" w:cs="Times New Roman"/>
          <w:sz w:val="24"/>
        </w:rPr>
        <w:t xml:space="preserve">gnificant </w:t>
      </w:r>
      <w:r w:rsidRPr="103AA2B0">
        <w:rPr>
          <w:rFonts w:ascii="Times New Roman" w:hAnsi="Times New Roman" w:cs="Times New Roman"/>
          <w:sz w:val="24"/>
        </w:rPr>
        <w:t>distress and</w:t>
      </w:r>
      <w:r w:rsidR="2B780A0F" w:rsidRPr="103AA2B0">
        <w:rPr>
          <w:rFonts w:ascii="Times New Roman" w:hAnsi="Times New Roman" w:cs="Times New Roman"/>
          <w:sz w:val="24"/>
        </w:rPr>
        <w:t>/or functional impairment, and that the DDD symptoms cannot be better explained by another condition</w:t>
      </w:r>
      <w:r w:rsidR="002D3159">
        <w:rPr>
          <w:rFonts w:ascii="Times New Roman" w:hAnsi="Times New Roman" w:cs="Times New Roman"/>
          <w:sz w:val="24"/>
        </w:rPr>
        <w:t>.</w:t>
      </w:r>
      <w:r w:rsidR="001B2D44" w:rsidRPr="103AA2B0">
        <w:rPr>
          <w:rFonts w:ascii="Times New Roman" w:hAnsi="Times New Roman" w:cs="Times New Roman"/>
          <w:sz w:val="24"/>
        </w:rPr>
        <w:t xml:space="preserve"> </w:t>
      </w:r>
      <w:r w:rsidR="2615EAE2" w:rsidRPr="103AA2B0">
        <w:rPr>
          <w:rFonts w:ascii="Times New Roman" w:hAnsi="Times New Roman" w:cs="Times New Roman"/>
          <w:sz w:val="24"/>
        </w:rPr>
        <w:t>P</w:t>
      </w:r>
      <w:r w:rsidR="001B2D44" w:rsidRPr="103AA2B0">
        <w:rPr>
          <w:rFonts w:ascii="Times New Roman" w:hAnsi="Times New Roman" w:cs="Times New Roman"/>
          <w:sz w:val="24"/>
        </w:rPr>
        <w:t xml:space="preserve">articipants will be excluded if they have any of the following co-morbid diagnoses: </w:t>
      </w:r>
      <w:r w:rsidR="310E4394" w:rsidRPr="103AA2B0">
        <w:rPr>
          <w:rFonts w:ascii="Times New Roman" w:hAnsi="Times New Roman" w:cs="Times New Roman"/>
          <w:sz w:val="24"/>
        </w:rPr>
        <w:t xml:space="preserve">any </w:t>
      </w:r>
      <w:r w:rsidR="001B2D44" w:rsidRPr="103AA2B0">
        <w:rPr>
          <w:rFonts w:ascii="Times New Roman" w:hAnsi="Times New Roman" w:cs="Times New Roman"/>
          <w:sz w:val="24"/>
        </w:rPr>
        <w:t>psychosis spectrum disorder, substance dependence, intellectual disability, Post Traumatic Stress Disorder (PTSD), or cognitive impairment due to head injury or organic disorder. Comorbidity with anxiety and/or depressive disorders will not be an exclusion criterion.</w:t>
      </w:r>
    </w:p>
    <w:p w14:paraId="751F3A56" w14:textId="06F6B06F" w:rsidR="00DA54C8" w:rsidRDefault="00111E1D" w:rsidP="103AA2B0">
      <w:pPr>
        <w:keepNext/>
        <w:widowControl/>
        <w:spacing w:line="480" w:lineRule="auto"/>
        <w:ind w:firstLine="357"/>
        <w:jc w:val="left"/>
        <w:rPr>
          <w:rFonts w:ascii="Times New Roman" w:hAnsi="Times New Roman" w:cs="Times New Roman"/>
          <w:sz w:val="24"/>
        </w:rPr>
      </w:pPr>
      <w:r w:rsidRPr="103AA2B0">
        <w:rPr>
          <w:rFonts w:ascii="Times New Roman" w:hAnsi="Times New Roman" w:cs="Times New Roman"/>
          <w:sz w:val="24"/>
        </w:rPr>
        <w:t xml:space="preserve">Additionally, </w:t>
      </w:r>
      <w:r w:rsidR="001B2D44" w:rsidRPr="103AA2B0">
        <w:rPr>
          <w:rFonts w:ascii="Times New Roman" w:hAnsi="Times New Roman" w:cs="Times New Roman"/>
          <w:sz w:val="24"/>
        </w:rPr>
        <w:t>p</w:t>
      </w:r>
      <w:r w:rsidR="6D167C38" w:rsidRPr="103AA2B0">
        <w:rPr>
          <w:rFonts w:ascii="Times New Roman" w:hAnsi="Times New Roman" w:cs="Times New Roman"/>
          <w:sz w:val="24"/>
        </w:rPr>
        <w:t>articipants will be excluded from the study if they have previously received</w:t>
      </w:r>
      <w:r w:rsidR="21D94571" w:rsidRPr="103AA2B0">
        <w:rPr>
          <w:rFonts w:ascii="Times New Roman" w:hAnsi="Times New Roman" w:cs="Times New Roman"/>
          <w:sz w:val="24"/>
        </w:rPr>
        <w:t xml:space="preserve"> </w:t>
      </w:r>
      <w:r w:rsidR="6D167C38" w:rsidRPr="103AA2B0">
        <w:rPr>
          <w:rFonts w:ascii="Times New Roman" w:hAnsi="Times New Roman" w:cs="Times New Roman"/>
          <w:sz w:val="24"/>
        </w:rPr>
        <w:t xml:space="preserve">CBT </w:t>
      </w:r>
      <w:r w:rsidR="44C709CF" w:rsidRPr="103AA2B0">
        <w:rPr>
          <w:rFonts w:ascii="Times New Roman" w:hAnsi="Times New Roman" w:cs="Times New Roman"/>
          <w:sz w:val="24"/>
        </w:rPr>
        <w:t xml:space="preserve">specifically </w:t>
      </w:r>
      <w:r w:rsidR="7EE3A17E" w:rsidRPr="103AA2B0">
        <w:rPr>
          <w:rFonts w:ascii="Times New Roman" w:hAnsi="Times New Roman" w:cs="Times New Roman"/>
          <w:sz w:val="24"/>
        </w:rPr>
        <w:t xml:space="preserve">for </w:t>
      </w:r>
      <w:r w:rsidR="6D167C38" w:rsidRPr="103AA2B0">
        <w:rPr>
          <w:rFonts w:ascii="Times New Roman" w:hAnsi="Times New Roman" w:cs="Times New Roman"/>
          <w:sz w:val="24"/>
        </w:rPr>
        <w:t xml:space="preserve">the treatment of DDD; have a score below clinical severity (i.e. total score &lt; </w:t>
      </w:r>
      <w:r w:rsidR="5E5439AF" w:rsidRPr="103AA2B0">
        <w:rPr>
          <w:rFonts w:ascii="Times New Roman" w:hAnsi="Times New Roman" w:cs="Times New Roman"/>
          <w:sz w:val="24"/>
        </w:rPr>
        <w:t>3</w:t>
      </w:r>
      <w:r w:rsidR="6D167C38" w:rsidRPr="103AA2B0">
        <w:rPr>
          <w:rFonts w:ascii="Times New Roman" w:hAnsi="Times New Roman" w:cs="Times New Roman"/>
          <w:sz w:val="24"/>
        </w:rPr>
        <w:t>) on the diagnostic questions;  cannot provide informed consent; do not have sufficient proficiency in English to engage in CBT; require special communication needs arrangements; are not registered with a GP practice</w:t>
      </w:r>
      <w:r w:rsidR="3C1A5D76" w:rsidRPr="103AA2B0">
        <w:rPr>
          <w:rFonts w:ascii="Times New Roman" w:hAnsi="Times New Roman" w:cs="Times New Roman"/>
          <w:sz w:val="24"/>
        </w:rPr>
        <w:t xml:space="preserve"> or </w:t>
      </w:r>
      <w:r w:rsidR="6D167C38" w:rsidRPr="103AA2B0">
        <w:rPr>
          <w:rFonts w:ascii="Times New Roman" w:hAnsi="Times New Roman" w:cs="Times New Roman"/>
          <w:sz w:val="24"/>
        </w:rPr>
        <w:t xml:space="preserve">are involved in any other mental or physical research studies (including drug trials). </w:t>
      </w:r>
    </w:p>
    <w:p w14:paraId="41156700" w14:textId="77777777" w:rsidR="00F46047" w:rsidRDefault="00F46047" w:rsidP="00EE5251">
      <w:pPr>
        <w:keepNext/>
        <w:widowControl/>
        <w:spacing w:line="480" w:lineRule="auto"/>
        <w:ind w:firstLine="357"/>
        <w:jc w:val="left"/>
        <w:rPr>
          <w:rFonts w:ascii="Times New Roman" w:hAnsi="Times New Roman" w:cs="Times New Roman"/>
          <w:sz w:val="24"/>
        </w:rPr>
      </w:pPr>
    </w:p>
    <w:p w14:paraId="0BBB6B87" w14:textId="2BA2FD6E" w:rsidR="00CE559F" w:rsidRPr="00584B5C" w:rsidRDefault="00F46047" w:rsidP="00CE559F">
      <w:pPr>
        <w:keepNext/>
        <w:widowControl/>
        <w:spacing w:line="480" w:lineRule="auto"/>
        <w:ind w:firstLine="357"/>
        <w:jc w:val="left"/>
        <w:rPr>
          <w:rFonts w:ascii="Times New Roman" w:hAnsi="Times New Roman" w:cs="Times New Roman"/>
          <w:sz w:val="24"/>
        </w:rPr>
      </w:pPr>
      <w:r w:rsidRPr="103AA2B0">
        <w:rPr>
          <w:rFonts w:ascii="Times New Roman" w:hAnsi="Times New Roman" w:cs="Times New Roman"/>
          <w:b/>
          <w:bCs/>
          <w:sz w:val="24"/>
        </w:rPr>
        <w:t>Diversity and Inclusio</w:t>
      </w:r>
      <w:r w:rsidR="00676F2E" w:rsidRPr="103AA2B0">
        <w:rPr>
          <w:rFonts w:ascii="Times New Roman" w:hAnsi="Times New Roman" w:cs="Times New Roman"/>
          <w:b/>
          <w:bCs/>
          <w:sz w:val="24"/>
        </w:rPr>
        <w:t xml:space="preserve">n. </w:t>
      </w:r>
      <w:r w:rsidR="003F0164" w:rsidRPr="103AA2B0">
        <w:rPr>
          <w:rFonts w:ascii="Times New Roman" w:hAnsi="Times New Roman" w:cs="Times New Roman"/>
          <w:sz w:val="24"/>
        </w:rPr>
        <w:t xml:space="preserve">To increase the likelihood that the study </w:t>
      </w:r>
      <w:r w:rsidR="00676F2E" w:rsidRPr="009D4A55">
        <w:rPr>
          <w:rFonts w:ascii="Times New Roman" w:hAnsi="Times New Roman" w:cs="Times New Roman"/>
          <w:sz w:val="24"/>
        </w:rPr>
        <w:t>source</w:t>
      </w:r>
      <w:r w:rsidR="003F0164" w:rsidRPr="103AA2B0">
        <w:rPr>
          <w:rFonts w:ascii="Times New Roman" w:hAnsi="Times New Roman" w:cs="Times New Roman"/>
          <w:sz w:val="24"/>
        </w:rPr>
        <w:t>s</w:t>
      </w:r>
      <w:r w:rsidR="00676F2E" w:rsidRPr="009D4A55">
        <w:rPr>
          <w:rFonts w:ascii="Times New Roman" w:hAnsi="Times New Roman" w:cs="Times New Roman"/>
          <w:sz w:val="24"/>
        </w:rPr>
        <w:t xml:space="preserve"> a representative sample</w:t>
      </w:r>
      <w:r w:rsidR="001B3509" w:rsidRPr="009D4A55">
        <w:rPr>
          <w:rFonts w:ascii="Times New Roman" w:hAnsi="Times New Roman" w:cs="Times New Roman"/>
          <w:sz w:val="24"/>
        </w:rPr>
        <w:t xml:space="preserve">, </w:t>
      </w:r>
      <w:r w:rsidR="003F0164" w:rsidRPr="103AA2B0">
        <w:rPr>
          <w:rFonts w:ascii="Times New Roman" w:hAnsi="Times New Roman" w:cs="Times New Roman"/>
          <w:sz w:val="24"/>
        </w:rPr>
        <w:t>recruitment will take place</w:t>
      </w:r>
      <w:r w:rsidR="001B3509" w:rsidRPr="009D4A55">
        <w:rPr>
          <w:rFonts w:ascii="Times New Roman" w:hAnsi="Times New Roman" w:cs="Times New Roman"/>
          <w:sz w:val="24"/>
        </w:rPr>
        <w:t xml:space="preserve"> </w:t>
      </w:r>
      <w:r w:rsidR="00E165AB" w:rsidRPr="103AA2B0">
        <w:rPr>
          <w:rFonts w:ascii="Times New Roman" w:hAnsi="Times New Roman" w:cs="Times New Roman"/>
          <w:sz w:val="24"/>
        </w:rPr>
        <w:t>across</w:t>
      </w:r>
      <w:r w:rsidR="0027630B" w:rsidRPr="103AA2B0">
        <w:rPr>
          <w:rFonts w:ascii="Times New Roman" w:hAnsi="Times New Roman" w:cs="Times New Roman"/>
          <w:sz w:val="24"/>
        </w:rPr>
        <w:t xml:space="preserve"> two London </w:t>
      </w:r>
      <w:r w:rsidR="001B3509" w:rsidRPr="009D4A55">
        <w:rPr>
          <w:rFonts w:ascii="Times New Roman" w:hAnsi="Times New Roman" w:cs="Times New Roman"/>
          <w:sz w:val="24"/>
        </w:rPr>
        <w:t>mental health trust</w:t>
      </w:r>
      <w:r w:rsidR="00DE2B38" w:rsidRPr="009D4A55">
        <w:rPr>
          <w:rFonts w:ascii="Times New Roman" w:hAnsi="Times New Roman" w:cs="Times New Roman"/>
          <w:sz w:val="24"/>
        </w:rPr>
        <w:t>s</w:t>
      </w:r>
      <w:r w:rsidR="00DF5904" w:rsidRPr="103AA2B0">
        <w:rPr>
          <w:rFonts w:ascii="Times New Roman" w:hAnsi="Times New Roman" w:cs="Times New Roman"/>
          <w:sz w:val="24"/>
        </w:rPr>
        <w:t xml:space="preserve"> </w:t>
      </w:r>
      <w:r w:rsidR="00D6258E" w:rsidRPr="103AA2B0">
        <w:rPr>
          <w:rFonts w:ascii="Times New Roman" w:hAnsi="Times New Roman" w:cs="Times New Roman"/>
          <w:sz w:val="24"/>
        </w:rPr>
        <w:t>covering</w:t>
      </w:r>
      <w:r w:rsidR="00DF5904" w:rsidRPr="103AA2B0">
        <w:rPr>
          <w:rFonts w:ascii="Times New Roman" w:hAnsi="Times New Roman" w:cs="Times New Roman"/>
          <w:sz w:val="24"/>
        </w:rPr>
        <w:t xml:space="preserve"> </w:t>
      </w:r>
      <w:r w:rsidR="00D84238" w:rsidRPr="103AA2B0">
        <w:rPr>
          <w:rFonts w:ascii="Times New Roman" w:hAnsi="Times New Roman" w:cs="Times New Roman"/>
          <w:sz w:val="24"/>
        </w:rPr>
        <w:t>six</w:t>
      </w:r>
      <w:r w:rsidR="00571252" w:rsidRPr="103AA2B0">
        <w:rPr>
          <w:rFonts w:ascii="Times New Roman" w:hAnsi="Times New Roman" w:cs="Times New Roman"/>
          <w:sz w:val="24"/>
        </w:rPr>
        <w:t xml:space="preserve"> boroughs</w:t>
      </w:r>
      <w:r w:rsidR="00DE2B38" w:rsidRPr="009D4A55">
        <w:rPr>
          <w:rFonts w:ascii="Times New Roman" w:hAnsi="Times New Roman" w:cs="Times New Roman"/>
          <w:sz w:val="24"/>
        </w:rPr>
        <w:t xml:space="preserve">. </w:t>
      </w:r>
      <w:r w:rsidR="004A7582" w:rsidRPr="103AA2B0">
        <w:rPr>
          <w:rFonts w:ascii="Times New Roman" w:hAnsi="Times New Roman" w:cs="Times New Roman"/>
          <w:sz w:val="24"/>
        </w:rPr>
        <w:t>Camden and Islington NHS Foundation Trust (C&amp;I) is an inner London trust</w:t>
      </w:r>
      <w:r w:rsidR="006D6DB2" w:rsidRPr="103AA2B0">
        <w:rPr>
          <w:rFonts w:ascii="Times New Roman" w:hAnsi="Times New Roman" w:cs="Times New Roman"/>
          <w:sz w:val="24"/>
        </w:rPr>
        <w:t xml:space="preserve"> w</w:t>
      </w:r>
      <w:r w:rsidR="00B158C2" w:rsidRPr="103AA2B0">
        <w:rPr>
          <w:rFonts w:ascii="Times New Roman" w:hAnsi="Times New Roman" w:cs="Times New Roman"/>
          <w:sz w:val="24"/>
        </w:rPr>
        <w:t xml:space="preserve">hich had over </w:t>
      </w:r>
      <w:r w:rsidR="004A7582" w:rsidRPr="103AA2B0">
        <w:rPr>
          <w:rFonts w:ascii="Times New Roman" w:hAnsi="Times New Roman" w:cs="Times New Roman"/>
          <w:sz w:val="24"/>
        </w:rPr>
        <w:t xml:space="preserve">45,600 service users </w:t>
      </w:r>
      <w:r w:rsidR="006D6DB2" w:rsidRPr="103AA2B0">
        <w:rPr>
          <w:rFonts w:ascii="Times New Roman" w:hAnsi="Times New Roman" w:cs="Times New Roman"/>
          <w:sz w:val="24"/>
        </w:rPr>
        <w:t>in 20</w:t>
      </w:r>
      <w:r w:rsidR="00E4567B" w:rsidRPr="103AA2B0">
        <w:rPr>
          <w:rFonts w:ascii="Times New Roman" w:hAnsi="Times New Roman" w:cs="Times New Roman"/>
          <w:sz w:val="24"/>
        </w:rPr>
        <w:t>20</w:t>
      </w:r>
      <w:r w:rsidR="000E7538" w:rsidRPr="103AA2B0">
        <w:rPr>
          <w:rFonts w:ascii="Times New Roman" w:hAnsi="Times New Roman" w:cs="Times New Roman"/>
          <w:sz w:val="24"/>
        </w:rPr>
        <w:t xml:space="preserve"> </w:t>
      </w:r>
      <w:r w:rsidRPr="103AA2B0">
        <w:rPr>
          <w:rFonts w:ascii="Times New Roman" w:hAnsi="Times New Roman" w:cs="Times New Roman"/>
          <w:sz w:val="24"/>
        </w:rPr>
        <w:fldChar w:fldCharType="begin"/>
      </w:r>
      <w:r w:rsidRPr="103AA2B0">
        <w:rPr>
          <w:rFonts w:ascii="Times New Roman" w:hAnsi="Times New Roman" w:cs="Times New Roman"/>
          <w:sz w:val="24"/>
        </w:rPr>
        <w:instrText xml:space="preserve"> ADDIN ZOTERO_ITEM CSL_CITATION {"citationID":"ppxxi5FB","properties":{"formattedCitation":"(18)","plainCitation":"(18)","noteIndex":0},"citationItems":[{"id":12940,"uris":["http://zotero.org/users/7249781/items/NDLMAQ88"],"itemData":{"id":12940,"type":"document","title":"camden-and-islington-nhs-foundation-trust-ara-2019-20.pdf","URL":"https://www.england.nhs.uk/wp-content/uploads/2021/08/camden-and-islington-nhs-foundation-trust-ara-2019-20.pdf","accessed":{"date-parts":[["2024",4,29]]}}}],"schema":"https://github.com/citation-style-language/schema/raw/master/csl-citation.json"} </w:instrText>
      </w:r>
      <w:r w:rsidRPr="103AA2B0">
        <w:rPr>
          <w:rFonts w:ascii="Times New Roman" w:hAnsi="Times New Roman" w:cs="Times New Roman"/>
          <w:sz w:val="24"/>
        </w:rPr>
        <w:fldChar w:fldCharType="separate"/>
      </w:r>
      <w:r w:rsidR="001872FB" w:rsidRPr="103AA2B0">
        <w:rPr>
          <w:rFonts w:ascii="Times New Roman" w:hAnsi="Times New Roman" w:cs="Times New Roman"/>
          <w:sz w:val="24"/>
        </w:rPr>
        <w:t>(18)</w:t>
      </w:r>
      <w:r w:rsidRPr="103AA2B0">
        <w:rPr>
          <w:rFonts w:ascii="Times New Roman" w:hAnsi="Times New Roman" w:cs="Times New Roman"/>
          <w:sz w:val="24"/>
        </w:rPr>
        <w:fldChar w:fldCharType="end"/>
      </w:r>
      <w:r w:rsidR="000E7538" w:rsidRPr="103AA2B0">
        <w:rPr>
          <w:rFonts w:ascii="Times New Roman" w:hAnsi="Times New Roman" w:cs="Times New Roman"/>
          <w:sz w:val="24"/>
        </w:rPr>
        <w:t>. T</w:t>
      </w:r>
      <w:r w:rsidR="005D2A66" w:rsidRPr="103AA2B0">
        <w:rPr>
          <w:rFonts w:ascii="Times New Roman" w:hAnsi="Times New Roman" w:cs="Times New Roman"/>
          <w:sz w:val="24"/>
        </w:rPr>
        <w:t xml:space="preserve">he trust covers the boroughs of Camden, </w:t>
      </w:r>
      <w:r w:rsidR="00E35D1F" w:rsidRPr="103AA2B0">
        <w:rPr>
          <w:rFonts w:ascii="Times New Roman" w:hAnsi="Times New Roman" w:cs="Times New Roman"/>
          <w:sz w:val="24"/>
        </w:rPr>
        <w:t>Islington,</w:t>
      </w:r>
      <w:r w:rsidR="005D2A66" w:rsidRPr="103AA2B0">
        <w:rPr>
          <w:rFonts w:ascii="Times New Roman" w:hAnsi="Times New Roman" w:cs="Times New Roman"/>
          <w:sz w:val="24"/>
        </w:rPr>
        <w:t xml:space="preserve"> and Kingston</w:t>
      </w:r>
      <w:r w:rsidR="006D6DB2" w:rsidRPr="103AA2B0">
        <w:rPr>
          <w:rFonts w:ascii="Times New Roman" w:hAnsi="Times New Roman" w:cs="Times New Roman"/>
          <w:sz w:val="24"/>
        </w:rPr>
        <w:t>.</w:t>
      </w:r>
      <w:r w:rsidR="005D2A66" w:rsidRPr="103AA2B0">
        <w:rPr>
          <w:rFonts w:ascii="Times New Roman" w:hAnsi="Times New Roman" w:cs="Times New Roman"/>
          <w:sz w:val="24"/>
        </w:rPr>
        <w:t xml:space="preserve"> </w:t>
      </w:r>
      <w:r w:rsidR="00451E8B" w:rsidRPr="103AA2B0">
        <w:rPr>
          <w:rFonts w:ascii="Times New Roman" w:hAnsi="Times New Roman" w:cs="Times New Roman"/>
          <w:sz w:val="24"/>
        </w:rPr>
        <w:t xml:space="preserve">Islington is the most densely populated local authority </w:t>
      </w:r>
      <w:r w:rsidR="003A1D0F" w:rsidRPr="103AA2B0">
        <w:rPr>
          <w:rFonts w:ascii="Times New Roman" w:hAnsi="Times New Roman" w:cs="Times New Roman"/>
          <w:sz w:val="24"/>
        </w:rPr>
        <w:lastRenderedPageBreak/>
        <w:t>area in England and Wales and is</w:t>
      </w:r>
      <w:r w:rsidR="00451E8B" w:rsidRPr="103AA2B0">
        <w:rPr>
          <w:rFonts w:ascii="Times New Roman" w:hAnsi="Times New Roman" w:cs="Times New Roman"/>
          <w:sz w:val="24"/>
        </w:rPr>
        <w:t xml:space="preserve"> among the</w:t>
      </w:r>
      <w:r w:rsidR="003A1D0F" w:rsidRPr="103AA2B0">
        <w:rPr>
          <w:rFonts w:ascii="Times New Roman" w:hAnsi="Times New Roman" w:cs="Times New Roman"/>
          <w:sz w:val="24"/>
        </w:rPr>
        <w:t xml:space="preserve"> poorest 20% of neighbourhoods in England</w:t>
      </w:r>
      <w:r w:rsidR="00BC51AD" w:rsidRPr="103AA2B0">
        <w:rPr>
          <w:rFonts w:ascii="Times New Roman" w:hAnsi="Times New Roman" w:cs="Times New Roman"/>
          <w:sz w:val="24"/>
        </w:rPr>
        <w:t xml:space="preserve"> </w:t>
      </w:r>
      <w:r w:rsidRPr="103AA2B0">
        <w:rPr>
          <w:rFonts w:ascii="Times New Roman" w:hAnsi="Times New Roman" w:cs="Times New Roman"/>
          <w:sz w:val="24"/>
        </w:rPr>
        <w:fldChar w:fldCharType="begin"/>
      </w:r>
      <w:r w:rsidRPr="103AA2B0">
        <w:rPr>
          <w:rFonts w:ascii="Times New Roman" w:hAnsi="Times New Roman" w:cs="Times New Roman"/>
          <w:sz w:val="24"/>
        </w:rPr>
        <w:instrText xml:space="preserve"> ADDIN ZOTERO_ITEM CSL_CITATION {"citationID":"Iqv6tUQq","properties":{"formattedCitation":"(19)","plainCitation":"(19)","noteIndex":0},"citationItems":[{"id":12942,"uris":["http://zotero.org/users/7249781/items/BUIIJAPL"],"itemData":{"id":12942,"type":"article-journal","language":"en","source":"Zotero","title":"State of Equalities in Islington 2023"}}],"schema":"https://github.com/citation-style-language/schema/raw/master/csl-citation.json"} </w:instrText>
      </w:r>
      <w:r w:rsidRPr="103AA2B0">
        <w:rPr>
          <w:rFonts w:ascii="Times New Roman" w:hAnsi="Times New Roman" w:cs="Times New Roman"/>
          <w:sz w:val="24"/>
        </w:rPr>
        <w:fldChar w:fldCharType="separate"/>
      </w:r>
      <w:r w:rsidR="001872FB" w:rsidRPr="103AA2B0">
        <w:rPr>
          <w:rFonts w:ascii="Times New Roman" w:hAnsi="Times New Roman" w:cs="Times New Roman"/>
          <w:sz w:val="24"/>
        </w:rPr>
        <w:t>(19)</w:t>
      </w:r>
      <w:r w:rsidRPr="103AA2B0">
        <w:rPr>
          <w:rFonts w:ascii="Times New Roman" w:hAnsi="Times New Roman" w:cs="Times New Roman"/>
          <w:sz w:val="24"/>
        </w:rPr>
        <w:fldChar w:fldCharType="end"/>
      </w:r>
      <w:r w:rsidR="003A1D0F" w:rsidRPr="103AA2B0">
        <w:rPr>
          <w:rFonts w:ascii="Times New Roman" w:hAnsi="Times New Roman" w:cs="Times New Roman"/>
          <w:sz w:val="24"/>
        </w:rPr>
        <w:t xml:space="preserve">. </w:t>
      </w:r>
      <w:r w:rsidR="001A14D7" w:rsidRPr="103AA2B0">
        <w:rPr>
          <w:rFonts w:ascii="Times New Roman" w:hAnsi="Times New Roman" w:cs="Times New Roman"/>
          <w:sz w:val="24"/>
        </w:rPr>
        <w:t>Barnet, Enfield and Haringey NHS Foundation Trust (BEH) is an outer London trus</w:t>
      </w:r>
      <w:r w:rsidR="00D84238" w:rsidRPr="103AA2B0">
        <w:rPr>
          <w:rFonts w:ascii="Times New Roman" w:hAnsi="Times New Roman" w:cs="Times New Roman"/>
          <w:sz w:val="24"/>
        </w:rPr>
        <w:t>t w</w:t>
      </w:r>
      <w:r w:rsidR="00E4567B" w:rsidRPr="103AA2B0">
        <w:rPr>
          <w:rFonts w:ascii="Times New Roman" w:hAnsi="Times New Roman" w:cs="Times New Roman"/>
          <w:sz w:val="24"/>
        </w:rPr>
        <w:t>hich had 1</w:t>
      </w:r>
      <w:r w:rsidR="00AF2A86" w:rsidRPr="103AA2B0">
        <w:rPr>
          <w:rFonts w:ascii="Times New Roman" w:hAnsi="Times New Roman" w:cs="Times New Roman"/>
          <w:sz w:val="24"/>
        </w:rPr>
        <w:t>4</w:t>
      </w:r>
      <w:r w:rsidR="003A5D97" w:rsidRPr="103AA2B0">
        <w:rPr>
          <w:rFonts w:ascii="Times New Roman" w:hAnsi="Times New Roman" w:cs="Times New Roman"/>
          <w:sz w:val="24"/>
        </w:rPr>
        <w:t>6</w:t>
      </w:r>
      <w:r w:rsidR="00E4567B" w:rsidRPr="103AA2B0">
        <w:rPr>
          <w:rFonts w:ascii="Times New Roman" w:hAnsi="Times New Roman" w:cs="Times New Roman"/>
          <w:sz w:val="24"/>
        </w:rPr>
        <w:t>,000 service users in 20</w:t>
      </w:r>
      <w:r w:rsidR="00C91F33" w:rsidRPr="103AA2B0">
        <w:rPr>
          <w:rFonts w:ascii="Times New Roman" w:hAnsi="Times New Roman" w:cs="Times New Roman"/>
          <w:sz w:val="24"/>
        </w:rPr>
        <w:t>22</w:t>
      </w:r>
      <w:r w:rsidR="000A627E" w:rsidRPr="103AA2B0">
        <w:rPr>
          <w:rFonts w:ascii="Times New Roman" w:hAnsi="Times New Roman" w:cs="Times New Roman"/>
          <w:sz w:val="24"/>
        </w:rPr>
        <w:t xml:space="preserve"> </w:t>
      </w:r>
      <w:r w:rsidRPr="103AA2B0">
        <w:rPr>
          <w:rFonts w:ascii="Times New Roman" w:hAnsi="Times New Roman" w:cs="Times New Roman"/>
          <w:sz w:val="24"/>
        </w:rPr>
        <w:fldChar w:fldCharType="begin"/>
      </w:r>
      <w:r w:rsidRPr="103AA2B0">
        <w:rPr>
          <w:rFonts w:ascii="Times New Roman" w:hAnsi="Times New Roman" w:cs="Times New Roman"/>
          <w:sz w:val="24"/>
        </w:rPr>
        <w:instrText xml:space="preserve"> ADDIN ZOTERO_ITEM CSL_CITATION {"citationID":"97CdRMDj","properties":{"formattedCitation":"(20)","plainCitation":"(20)","noteIndex":0},"citationItems":[{"id":12949,"uris":["http://zotero.org/users/7249781/items/AUTUDSTA"],"itemData":{"id":12949,"type":"document","title":"BEH Annual Report 2021.22 FINAL web.pdf","URL":"https://www.beh-mht.nhs.uk/BEH%20Annual%20Report%202021.22%20FINAL%20web.pdf","accessed":{"date-parts":[["2024",4,29]]}}}],"schema":"https://github.com/citation-style-language/schema/raw/master/csl-citation.json"} </w:instrText>
      </w:r>
      <w:r w:rsidRPr="103AA2B0">
        <w:rPr>
          <w:rFonts w:ascii="Times New Roman" w:hAnsi="Times New Roman" w:cs="Times New Roman"/>
          <w:sz w:val="24"/>
        </w:rPr>
        <w:fldChar w:fldCharType="separate"/>
      </w:r>
      <w:r w:rsidR="001872FB" w:rsidRPr="103AA2B0">
        <w:rPr>
          <w:rFonts w:ascii="Times New Roman" w:hAnsi="Times New Roman" w:cs="Times New Roman"/>
          <w:sz w:val="24"/>
        </w:rPr>
        <w:t>(20)</w:t>
      </w:r>
      <w:r w:rsidRPr="103AA2B0">
        <w:rPr>
          <w:rFonts w:ascii="Times New Roman" w:hAnsi="Times New Roman" w:cs="Times New Roman"/>
          <w:sz w:val="24"/>
        </w:rPr>
        <w:fldChar w:fldCharType="end"/>
      </w:r>
      <w:r w:rsidR="00FD09D3" w:rsidRPr="103AA2B0">
        <w:rPr>
          <w:rFonts w:ascii="Times New Roman" w:hAnsi="Times New Roman" w:cs="Times New Roman"/>
          <w:sz w:val="24"/>
        </w:rPr>
        <w:t>. Approximately a third of individuals across all six boroughs are residents from black, Asian or minority ethnic groups</w:t>
      </w:r>
      <w:r w:rsidR="00146C88" w:rsidRPr="103AA2B0">
        <w:rPr>
          <w:rFonts w:ascii="Times New Roman" w:hAnsi="Times New Roman" w:cs="Times New Roman"/>
          <w:sz w:val="24"/>
        </w:rPr>
        <w:t xml:space="preserve"> </w:t>
      </w:r>
      <w:r w:rsidRPr="103AA2B0">
        <w:rPr>
          <w:rFonts w:ascii="Times New Roman" w:hAnsi="Times New Roman" w:cs="Times New Roman"/>
          <w:sz w:val="24"/>
        </w:rPr>
        <w:fldChar w:fldCharType="begin"/>
      </w:r>
      <w:r w:rsidRPr="103AA2B0">
        <w:rPr>
          <w:rFonts w:ascii="Times New Roman" w:hAnsi="Times New Roman" w:cs="Times New Roman"/>
          <w:sz w:val="24"/>
        </w:rPr>
        <w:instrText xml:space="preserve"> ADDIN ZOTERO_ITEM CSL_CITATION {"citationID":"9EbeVLQv","properties":{"formattedCitation":"(19,21\\uc0\\u8211{}25)","plainCitation":"(19,21–25)","dontUpdate":true,"noteIndex":0},"citationItems":[{"id":12942,"uris":["http://zotero.org/users/7249781/items/BUIIJAPL"],"itemData":{"id":12942,"type":"article-journal","language":"en","source":"Zotero","title":"State of Equalities in Islington 2023"},"label":"page"},{"id":12944,"uris":["http://zotero.org/users/7249781/items/D885SREZ"],"itemData":{"id":12944,"type":"webpage","title":"Census 2021 | Barnet Open Data","URL":"https://open.barnet.gov.uk/insight-and-intelligence/census-2021/","accessed":{"date-parts":[["2024",4,29]]}},"label":"page"},{"id":12955,"uris":["http://zotero.org/users/7249781/items/G6A6ERZQ"],"itemData":{"id":12955,"type":"webpage","title":"Camden Ward Profiles Jan 2020 (set) | Open Data Portal","URL":"https://opendata.camden.gov.uk/People-Places/Camden-Ward-Profiles-Jan-2020-set-/vdfb-qwwb/about_data","accessed":{"date-parts":[["2024",4,29]]}},"label":"page"},{"id":12957,"uris":["http://zotero.org/users/7249781/items/4C8H5N99"],"itemData":{"id":12957,"type":"webpage","title":"Population - UTLA | Kingston upon Thames | Report Builder for ArcGIS","URL":"https://data.kingston.gov.uk/population/#/view-report/63aeddf1d7fc44b8b4dffcd868e84eac/___iaFirstFeature/G3","accessed":{"date-parts":[["2024",4,29]]}},"label":"page"},{"id":12950,"uris":["http://zotero.org/users/7249781/items/6RBT84AY"],"itemData":{"id":12950,"type":"document","title":"Borough-profile-2023-Your-council.pdf","URL":"https://www.enfield.gov.uk/__data/assets/pdf_file/0023/44717/Borough-profile-2023-Your-council.pdf","accessed":{"date-parts":[["2024",4,29]]}},"label":"page"},{"id":12953,"uris":["http://zotero.org/users/7249781/items/HAWFJ99K"],"itemData":{"id":12953,"type":"article-journal","language":"en","source":"Zotero","title":"State of the Borough – April 2024"},"label":"page"}],"schema":"https://github.com/citation-style-language/schema/raw/master/csl-citation.json"} </w:instrText>
      </w:r>
      <w:r w:rsidRPr="103AA2B0">
        <w:rPr>
          <w:rFonts w:ascii="Times New Roman" w:hAnsi="Times New Roman" w:cs="Times New Roman"/>
          <w:sz w:val="24"/>
        </w:rPr>
        <w:fldChar w:fldCharType="separate"/>
      </w:r>
      <w:r w:rsidR="00C91F33" w:rsidRPr="103AA2B0">
        <w:rPr>
          <w:rFonts w:ascii="Times New Roman" w:hAnsi="Times New Roman" w:cs="Times New Roman"/>
          <w:sz w:val="24"/>
        </w:rPr>
        <w:t>(19,</w:t>
      </w:r>
      <w:r w:rsidR="008325FB" w:rsidRPr="103AA2B0">
        <w:rPr>
          <w:rFonts w:ascii="Times New Roman" w:hAnsi="Times New Roman" w:cs="Times New Roman"/>
          <w:sz w:val="24"/>
        </w:rPr>
        <w:t xml:space="preserve"> </w:t>
      </w:r>
      <w:r w:rsidR="00C91F33" w:rsidRPr="103AA2B0">
        <w:rPr>
          <w:rFonts w:ascii="Times New Roman" w:hAnsi="Times New Roman" w:cs="Times New Roman"/>
          <w:sz w:val="24"/>
        </w:rPr>
        <w:t>21–25)</w:t>
      </w:r>
      <w:r w:rsidRPr="103AA2B0">
        <w:rPr>
          <w:rFonts w:ascii="Times New Roman" w:hAnsi="Times New Roman" w:cs="Times New Roman"/>
          <w:sz w:val="24"/>
        </w:rPr>
        <w:fldChar w:fldCharType="end"/>
      </w:r>
      <w:r w:rsidR="00FD09D3" w:rsidRPr="103AA2B0">
        <w:rPr>
          <w:rFonts w:ascii="Times New Roman" w:hAnsi="Times New Roman" w:cs="Times New Roman"/>
          <w:sz w:val="24"/>
        </w:rPr>
        <w:t>.</w:t>
      </w:r>
      <w:r w:rsidR="77184CC3" w:rsidRPr="103AA2B0">
        <w:rPr>
          <w:rFonts w:ascii="Times New Roman" w:hAnsi="Times New Roman" w:cs="Times New Roman"/>
          <w:sz w:val="24"/>
        </w:rPr>
        <w:t xml:space="preserve"> We will</w:t>
      </w:r>
      <w:r w:rsidR="00CE559F">
        <w:rPr>
          <w:rFonts w:ascii="Times New Roman" w:hAnsi="Times New Roman" w:cs="Times New Roman"/>
          <w:sz w:val="24"/>
        </w:rPr>
        <w:t xml:space="preserve"> </w:t>
      </w:r>
      <w:r w:rsidR="77184CC3" w:rsidRPr="103AA2B0">
        <w:rPr>
          <w:rFonts w:ascii="Times New Roman" w:hAnsi="Times New Roman" w:cs="Times New Roman"/>
          <w:sz w:val="24"/>
        </w:rPr>
        <w:t xml:space="preserve">be recruiting from </w:t>
      </w:r>
      <w:r w:rsidR="000D156E" w:rsidRPr="103AA2B0">
        <w:rPr>
          <w:rFonts w:ascii="Times New Roman" w:hAnsi="Times New Roman" w:cs="Times New Roman"/>
          <w:sz w:val="24"/>
        </w:rPr>
        <w:t>primary,</w:t>
      </w:r>
      <w:r w:rsidR="000D156E">
        <w:rPr>
          <w:rFonts w:ascii="Times New Roman" w:hAnsi="Times New Roman" w:cs="Times New Roman"/>
          <w:sz w:val="24"/>
        </w:rPr>
        <w:t xml:space="preserve"> </w:t>
      </w:r>
      <w:proofErr w:type="gramStart"/>
      <w:r w:rsidR="000D156E">
        <w:rPr>
          <w:rFonts w:ascii="Times New Roman" w:hAnsi="Times New Roman" w:cs="Times New Roman"/>
          <w:sz w:val="24"/>
        </w:rPr>
        <w:t>secondary</w:t>
      </w:r>
      <w:proofErr w:type="gramEnd"/>
      <w:r w:rsidR="000D156E">
        <w:rPr>
          <w:rFonts w:ascii="Times New Roman" w:hAnsi="Times New Roman" w:cs="Times New Roman"/>
          <w:sz w:val="24"/>
        </w:rPr>
        <w:t xml:space="preserve"> </w:t>
      </w:r>
      <w:r w:rsidR="77184CC3" w:rsidRPr="103AA2B0">
        <w:rPr>
          <w:rFonts w:ascii="Times New Roman" w:hAnsi="Times New Roman" w:cs="Times New Roman"/>
          <w:sz w:val="24"/>
        </w:rPr>
        <w:t>and tertiary care services across these Trusts.</w:t>
      </w:r>
      <w:r w:rsidR="00CE559F" w:rsidRPr="00584B5C">
        <w:rPr>
          <w:rFonts w:ascii="Times New Roman" w:hAnsi="Times New Roman" w:cs="Times New Roman"/>
          <w:sz w:val="24"/>
        </w:rPr>
        <w:t xml:space="preserve"> </w:t>
      </w:r>
    </w:p>
    <w:p w14:paraId="15937C78" w14:textId="77777777" w:rsidR="00DA54C8" w:rsidRPr="00584B5C" w:rsidRDefault="00DA54C8" w:rsidP="00497F57">
      <w:pPr>
        <w:pStyle w:val="Heading3"/>
      </w:pPr>
      <w:r w:rsidRPr="00584B5C">
        <w:t>Sample Size</w:t>
      </w:r>
    </w:p>
    <w:p w14:paraId="561AD12C" w14:textId="759ADBF2" w:rsidR="00DA54C8" w:rsidRDefault="00DA54C8" w:rsidP="00EE5251">
      <w:pPr>
        <w:pStyle w:val="Normal1"/>
        <w:spacing w:line="480" w:lineRule="auto"/>
        <w:ind w:firstLine="454"/>
        <w:rPr>
          <w:rFonts w:ascii="Times New Roman" w:hAnsi="Times New Roman" w:cs="Times New Roman"/>
        </w:rPr>
      </w:pPr>
      <w:r w:rsidRPr="29098024">
        <w:rPr>
          <w:rFonts w:ascii="Times New Roman" w:hAnsi="Times New Roman" w:cs="Times New Roman"/>
        </w:rPr>
        <w:t>There is no formal sample size calculation, or priori power calculation. Instead, a minimum of 24 participants, 12 in each arm, has been suggested for pilot studies</w:t>
      </w:r>
      <w:r w:rsidR="000163A0">
        <w:rPr>
          <w:rFonts w:ascii="Times New Roman" w:hAnsi="Times New Roman" w:cs="Times New Roman"/>
          <w:vertAlign w:val="superscript"/>
        </w:rPr>
        <w:t xml:space="preserve"> </w:t>
      </w:r>
      <w:r w:rsidR="003757F5">
        <w:rPr>
          <w:rFonts w:ascii="Times New Roman" w:hAnsi="Times New Roman" w:cs="Times New Roman"/>
          <w:vertAlign w:val="superscript"/>
        </w:rPr>
        <w:fldChar w:fldCharType="begin"/>
      </w:r>
      <w:r w:rsidR="001872FB">
        <w:rPr>
          <w:rFonts w:ascii="Times New Roman" w:hAnsi="Times New Roman" w:cs="Times New Roman"/>
          <w:vertAlign w:val="superscript"/>
        </w:rPr>
        <w:instrText xml:space="preserve"> ADDIN ZOTERO_ITEM CSL_CITATION {"citationID":"VeCtGiBi","properties":{"formattedCitation":"(28)","plainCitation":"(28)","noteIndex":0},"citationItems":[{"id":36,"uris":["http://zotero.org/users/7249781/items/WA32UV6G"],"itemData":{"id":36,"type":"article-journal","abstract":"When designing a clinical trial an appropriate justification for the sample size should be provided in the protocol. However, there are a number of settings when undertaking a pilot trial when there is no prior information to base a sample size on. For such pilot studies the recommendation is a sample size of 12 per group. The justifications for this sample size are based on rationale about feasibility; precision about the mean and variance; and regulatory considerations. The context of the justifications are that future studies will use the information from the pilot in their design. Copyright © 2005 John Wiley &amp; Sons, Ltd.","container-title":"Pharmaceutical Statistics","DOI":"10.1002/pst.185","ISSN":"1539-1612","issue":"4","language":"en","note":"_eprint: https://onlinelibrary.wiley.com/doi/pdf/10.1002/pst.185","page":"287-291","source":"Wiley Online Library","title":"Sample size of 12 per group rule of thumb for a pilot study","volume":"4","author":[{"family":"Julious","given":"Steven A."}],"issued":{"date-parts":[["2005"]]}}}],"schema":"https://github.com/citation-style-language/schema/raw/master/csl-citation.json"} </w:instrText>
      </w:r>
      <w:r w:rsidR="003757F5">
        <w:rPr>
          <w:rFonts w:ascii="Times New Roman" w:hAnsi="Times New Roman" w:cs="Times New Roman"/>
          <w:vertAlign w:val="superscript"/>
        </w:rPr>
        <w:fldChar w:fldCharType="separate"/>
      </w:r>
      <w:r w:rsidR="001872FB" w:rsidRPr="001872FB">
        <w:rPr>
          <w:rFonts w:ascii="Times New Roman" w:hAnsi="Times New Roman" w:cs="Times New Roman"/>
        </w:rPr>
        <w:t>(2</w:t>
      </w:r>
      <w:r w:rsidR="00364763">
        <w:rPr>
          <w:rFonts w:ascii="Times New Roman" w:hAnsi="Times New Roman" w:cs="Times New Roman"/>
        </w:rPr>
        <w:t>6</w:t>
      </w:r>
      <w:r w:rsidR="001872FB" w:rsidRPr="001872FB">
        <w:rPr>
          <w:rFonts w:ascii="Times New Roman" w:hAnsi="Times New Roman" w:cs="Times New Roman"/>
        </w:rPr>
        <w:t>)</w:t>
      </w:r>
      <w:r w:rsidR="003757F5">
        <w:rPr>
          <w:rFonts w:ascii="Times New Roman" w:hAnsi="Times New Roman" w:cs="Times New Roman"/>
          <w:vertAlign w:val="superscript"/>
        </w:rPr>
        <w:fldChar w:fldCharType="end"/>
      </w:r>
      <w:r w:rsidRPr="29098024">
        <w:rPr>
          <w:rFonts w:ascii="Times New Roman" w:hAnsi="Times New Roman" w:cs="Times New Roman"/>
        </w:rPr>
        <w:t xml:space="preserve">. This minimum recruitment strategy requires recruiting 29 eligible participants in total (encompassing a nominal 20% dropout rate). This study aims to recruit 20 participants in each arm </w:t>
      </w:r>
      <w:r w:rsidR="00F4158E" w:rsidRPr="29098024">
        <w:rPr>
          <w:rFonts w:ascii="Times New Roman" w:hAnsi="Times New Roman" w:cs="Times New Roman"/>
        </w:rPr>
        <w:t>who complete</w:t>
      </w:r>
      <w:r w:rsidRPr="29098024">
        <w:rPr>
          <w:rFonts w:ascii="Times New Roman" w:hAnsi="Times New Roman" w:cs="Times New Roman"/>
        </w:rPr>
        <w:t>. We believe this</w:t>
      </w:r>
      <w:r w:rsidR="009F2231" w:rsidRPr="29098024">
        <w:rPr>
          <w:rFonts w:ascii="Times New Roman" w:hAnsi="Times New Roman" w:cs="Times New Roman"/>
        </w:rPr>
        <w:t xml:space="preserve"> number</w:t>
      </w:r>
      <w:r w:rsidRPr="29098024">
        <w:rPr>
          <w:rFonts w:ascii="Times New Roman" w:hAnsi="Times New Roman" w:cs="Times New Roman"/>
        </w:rPr>
        <w:t xml:space="preserve"> will give us a final sample large (and sufficiently diverse) </w:t>
      </w:r>
      <w:r w:rsidR="210DF586" w:rsidRPr="29098024">
        <w:rPr>
          <w:rFonts w:ascii="Times New Roman" w:hAnsi="Times New Roman" w:cs="Times New Roman"/>
        </w:rPr>
        <w:t xml:space="preserve">enough </w:t>
      </w:r>
      <w:r w:rsidRPr="29098024">
        <w:rPr>
          <w:rFonts w:ascii="Times New Roman" w:hAnsi="Times New Roman" w:cs="Times New Roman"/>
        </w:rPr>
        <w:t xml:space="preserve">to assess the practicalities of recruitment, retention, randomisation, and intervention delivery, as well as to obtain the necessary data for the statistical inferences required. </w:t>
      </w:r>
    </w:p>
    <w:p w14:paraId="0AE1E854" w14:textId="376CC7D0" w:rsidR="0081624F" w:rsidRDefault="0081624F" w:rsidP="000D1C9F">
      <w:pPr>
        <w:pStyle w:val="Normal1"/>
        <w:spacing w:line="480" w:lineRule="auto"/>
        <w:ind w:firstLine="454"/>
        <w:rPr>
          <w:rFonts w:ascii="Times New Roman" w:hAnsi="Times New Roman" w:cs="Times New Roman"/>
        </w:rPr>
      </w:pPr>
      <w:r w:rsidRPr="00CF503E">
        <w:rPr>
          <w:rFonts w:ascii="Times New Roman" w:hAnsi="Times New Roman" w:cs="Times New Roman"/>
        </w:rPr>
        <w:t xml:space="preserve">A previous naturalistic self-controlled cross-over </w:t>
      </w:r>
      <w:r>
        <w:rPr>
          <w:rFonts w:ascii="Times New Roman" w:hAnsi="Times New Roman" w:cs="Times New Roman"/>
        </w:rPr>
        <w:t>study</w:t>
      </w:r>
      <w:r w:rsidRPr="00CF503E">
        <w:rPr>
          <w:rFonts w:ascii="Times New Roman" w:hAnsi="Times New Roman" w:cs="Times New Roman"/>
        </w:rPr>
        <w:t xml:space="preserve"> found the effect size between the treatment period and the waiting period to be 0.52 (improvement in favour of treatment). This translated into a decrease of 36 points on the CDS Scale. Using this change score, a correlation of 0.9 which was observed for intra-participant correlation, and the standard deviation of the CDS at each phase of the crossover study, we anticipated that the required sample size would be 29 participants per arm (using the ANCOVA method). Our planned recruitment of 20 per arm provides sufficient power to provide information on the magnitude, direction, and precision of the treatment effect from the feasibility study to power (with sufficient precision) a subsequent definitive RCT if appropriate</w:t>
      </w:r>
      <w:r w:rsidR="00052786">
        <w:rPr>
          <w:rFonts w:ascii="Times New Roman" w:hAnsi="Times New Roman" w:cs="Times New Roman"/>
        </w:rPr>
        <w:t xml:space="preserve"> </w:t>
      </w:r>
      <w:r w:rsidR="003757F5">
        <w:rPr>
          <w:rFonts w:ascii="Times New Roman" w:hAnsi="Times New Roman" w:cs="Times New Roman"/>
        </w:rPr>
        <w:fldChar w:fldCharType="begin"/>
      </w:r>
      <w:r w:rsidR="001872FB">
        <w:rPr>
          <w:rFonts w:ascii="Times New Roman" w:hAnsi="Times New Roman" w:cs="Times New Roman"/>
        </w:rPr>
        <w:instrText xml:space="preserve"> ADDIN ZOTERO_ITEM CSL_CITATION {"citationID":"0Nf1Llkx","properties":{"formattedCitation":"(15)","plainCitation":"(15)","noteIndex":0},"citationItems":[{"id":9,"uris":["http://zotero.org/users/7249781/items/RVCPNY55"],"itemData":{"id":9,"type":"article-journal","abstract":"Depersonalisation-Derealisation Disorder (DDD) has a prevalence of around 1% but is under-recognised and often does not respond to medical intervention. We report on a clinical audit of 36 participants with a diagnosis of chronic DDD who were sequentially recruited from a specialist DDD National Health Service clinic in London, United Kingdom, and who completed Cognitive Behavioural Therapy specifically adapted for DDD. The sample population had a mean age of 38.7 years (s.d. = 13.4), 61% were male and 69% were of White ethnicity. Three outcomes were assessed (Cambridge Depersonalisation Scale [CDS], Beck Depression Inventory [BDI], and the Beck Anxiety Inventory [BAI]) at three time points in a naturalistic, self-controlled, cross-over design. Hierarchical longitudinal analyses for outcome response clustered by patient were performed using scores from baseline, beginning, and end of therapy. All scores showed improvement during the treatment period, with medium effect sizes. CBT may be an effective treatment for DDD. However, treatment was not randomly assigned, and the sample was small. More research is needed, including the use of randomisation to assess the efficacy of CBT for DDD.","container-title":"Cognitive Behaviour Therapy","ISSN":"1650-6073","language":"eng","note":"publisher-place: England","source":"discovery.ucl.ac.uk","title":"Cognitive Behaviour Therapy (CBT) for Depersonalization Derealization Disorder (DDD): a self-controlled cross-over study of waiting list vs. active treatment","title-short":"Cognitive Behaviour Therapy (CBT) for Depersonalization Derealization Disorder (DDD)","URL":"https://doi.org/10.1080/16506073.2023.2255744","author":[{"family":"Hunter","given":"Elaine CM"},{"family":"Wong","given":"Cheuk Lon Malcolm"},{"family":"Gafoor","given":"Rafael"},{"family":"Lewis","given":"Glyn"},{"family":"David","given":"Anthony S."}],"accessed":{"date-parts":[["2023",10,27]]},"issued":{"date-parts":[["2023",9,15]]}}}],"schema":"https://github.com/citation-style-language/schema/raw/master/csl-citation.json"} </w:instrText>
      </w:r>
      <w:r w:rsidR="003757F5">
        <w:rPr>
          <w:rFonts w:ascii="Times New Roman" w:hAnsi="Times New Roman" w:cs="Times New Roman"/>
        </w:rPr>
        <w:fldChar w:fldCharType="separate"/>
      </w:r>
      <w:r w:rsidR="001872FB" w:rsidRPr="001872FB">
        <w:rPr>
          <w:rFonts w:ascii="Times New Roman" w:hAnsi="Times New Roman" w:cs="Times New Roman"/>
        </w:rPr>
        <w:t>(15)</w:t>
      </w:r>
      <w:r w:rsidR="003757F5">
        <w:rPr>
          <w:rFonts w:ascii="Times New Roman" w:hAnsi="Times New Roman" w:cs="Times New Roman"/>
        </w:rPr>
        <w:fldChar w:fldCharType="end"/>
      </w:r>
      <w:r w:rsidRPr="00CF503E">
        <w:rPr>
          <w:rFonts w:ascii="Times New Roman" w:hAnsi="Times New Roman" w:cs="Times New Roman"/>
        </w:rPr>
        <w:t>.</w:t>
      </w:r>
    </w:p>
    <w:p w14:paraId="5DD76D0F" w14:textId="4DA4EA36" w:rsidR="00DA54C8" w:rsidRPr="00584B5C" w:rsidRDefault="00DA54C8" w:rsidP="00EE5251">
      <w:pPr>
        <w:pStyle w:val="Normal1"/>
        <w:spacing w:line="480" w:lineRule="auto"/>
        <w:ind w:firstLine="454"/>
        <w:rPr>
          <w:rFonts w:ascii="Times New Roman" w:hAnsi="Times New Roman" w:cs="Times New Roman"/>
          <w:iCs/>
        </w:rPr>
      </w:pPr>
      <w:r w:rsidRPr="00584B5C">
        <w:rPr>
          <w:rFonts w:ascii="Times New Roman" w:hAnsi="Times New Roman" w:cs="Times New Roman"/>
          <w:iCs/>
        </w:rPr>
        <w:t xml:space="preserve">To meet our relatively conservative aim of 20 participants completing the trial in each arm we will need a recruitment rate of 5-10 participants a month during the 6-month </w:t>
      </w:r>
      <w:r>
        <w:rPr>
          <w:rFonts w:ascii="Times New Roman" w:hAnsi="Times New Roman" w:cs="Times New Roman"/>
          <w:iCs/>
        </w:rPr>
        <w:lastRenderedPageBreak/>
        <w:t xml:space="preserve">recruitment </w:t>
      </w:r>
      <w:r w:rsidRPr="00584B5C">
        <w:rPr>
          <w:rFonts w:ascii="Times New Roman" w:hAnsi="Times New Roman" w:cs="Times New Roman"/>
          <w:iCs/>
        </w:rPr>
        <w:t xml:space="preserve">period. </w:t>
      </w:r>
      <w:r>
        <w:rPr>
          <w:rFonts w:ascii="Times New Roman" w:hAnsi="Times New Roman" w:cs="Times New Roman"/>
          <w:iCs/>
        </w:rPr>
        <w:t>Historical data demonstrates a referral rate of</w:t>
      </w:r>
      <w:r w:rsidRPr="00584B5C">
        <w:rPr>
          <w:rFonts w:ascii="Times New Roman" w:hAnsi="Times New Roman" w:cs="Times New Roman"/>
          <w:iCs/>
        </w:rPr>
        <w:t xml:space="preserve"> one referral per we</w:t>
      </w:r>
      <w:r w:rsidR="00A548A8">
        <w:rPr>
          <w:rFonts w:ascii="Times New Roman" w:hAnsi="Times New Roman" w:cs="Times New Roman"/>
          <w:iCs/>
        </w:rPr>
        <w:t xml:space="preserve">ek, </w:t>
      </w:r>
      <w:r w:rsidR="00AA4B90">
        <w:rPr>
          <w:rFonts w:ascii="Times New Roman" w:hAnsi="Times New Roman" w:cs="Times New Roman"/>
          <w:iCs/>
        </w:rPr>
        <w:t xml:space="preserve">which would be </w:t>
      </w:r>
      <w:r>
        <w:rPr>
          <w:rFonts w:ascii="Times New Roman" w:hAnsi="Times New Roman" w:cs="Times New Roman"/>
          <w:iCs/>
        </w:rPr>
        <w:t>adequate for</w:t>
      </w:r>
      <w:r w:rsidR="00AA4B90">
        <w:rPr>
          <w:rFonts w:ascii="Times New Roman" w:hAnsi="Times New Roman" w:cs="Times New Roman"/>
          <w:iCs/>
        </w:rPr>
        <w:t xml:space="preserve"> the proposed sample size</w:t>
      </w:r>
      <w:r>
        <w:rPr>
          <w:rFonts w:ascii="Times New Roman" w:hAnsi="Times New Roman" w:cs="Times New Roman"/>
          <w:iCs/>
        </w:rPr>
        <w:t>.</w:t>
      </w:r>
    </w:p>
    <w:p w14:paraId="2C7FBDC1" w14:textId="77777777" w:rsidR="00DA54C8" w:rsidRPr="00584B5C" w:rsidRDefault="00DA54C8" w:rsidP="00EE5251">
      <w:pPr>
        <w:pStyle w:val="Normal1"/>
        <w:keepLines/>
        <w:spacing w:line="480" w:lineRule="auto"/>
        <w:ind w:firstLine="454"/>
        <w:rPr>
          <w:rFonts w:ascii="Times New Roman" w:hAnsi="Times New Roman" w:cs="Times New Roman"/>
          <w:iCs/>
        </w:rPr>
      </w:pPr>
    </w:p>
    <w:p w14:paraId="3B9F5EC5" w14:textId="77777777" w:rsidR="00DA54C8" w:rsidRPr="00584B5C" w:rsidRDefault="00DA54C8" w:rsidP="00497F57">
      <w:pPr>
        <w:pStyle w:val="Heading3"/>
      </w:pPr>
      <w:r w:rsidRPr="00584B5C">
        <w:t>Intervention</w:t>
      </w:r>
    </w:p>
    <w:p w14:paraId="6C03743F" w14:textId="0EE21937" w:rsidR="00DA54C8" w:rsidRDefault="00DA54C8" w:rsidP="00EE5251">
      <w:pPr>
        <w:pStyle w:val="Normal1"/>
        <w:spacing w:line="480" w:lineRule="auto"/>
        <w:ind w:firstLine="454"/>
        <w:rPr>
          <w:rFonts w:ascii="Times New Roman" w:hAnsi="Times New Roman" w:cs="Times New Roman"/>
        </w:rPr>
      </w:pPr>
      <w:r w:rsidRPr="103AA2B0">
        <w:rPr>
          <w:rFonts w:ascii="Times New Roman" w:hAnsi="Times New Roman" w:cs="Times New Roman"/>
        </w:rPr>
        <w:t>CBT for DDD aims to reduce distress associated with DDD symptoms by changing catastrophic attributions through general and personalised psychoeducation</w:t>
      </w:r>
      <w:r w:rsidR="000310A1" w:rsidRPr="103AA2B0">
        <w:rPr>
          <w:rFonts w:ascii="Times New Roman" w:hAnsi="Times New Roman" w:cs="Times New Roman"/>
        </w:rPr>
        <w:t>;</w:t>
      </w:r>
      <w:r w:rsidRPr="103AA2B0">
        <w:rPr>
          <w:rFonts w:ascii="Times New Roman" w:hAnsi="Times New Roman" w:cs="Times New Roman"/>
        </w:rPr>
        <w:t xml:space="preserve"> developing a shared formulation of difficulties</w:t>
      </w:r>
      <w:r w:rsidR="00C37514" w:rsidRPr="103AA2B0">
        <w:rPr>
          <w:rFonts w:ascii="Times New Roman" w:hAnsi="Times New Roman" w:cs="Times New Roman"/>
        </w:rPr>
        <w:t xml:space="preserve"> by</w:t>
      </w:r>
      <w:r w:rsidRPr="103AA2B0">
        <w:rPr>
          <w:rFonts w:ascii="Times New Roman" w:hAnsi="Times New Roman" w:cs="Times New Roman"/>
        </w:rPr>
        <w:t xml:space="preserve"> </w:t>
      </w:r>
      <w:r w:rsidR="000310A1" w:rsidRPr="103AA2B0">
        <w:rPr>
          <w:rFonts w:ascii="Times New Roman" w:hAnsi="Times New Roman" w:cs="Times New Roman"/>
        </w:rPr>
        <w:t xml:space="preserve">linking </w:t>
      </w:r>
      <w:r w:rsidRPr="103AA2B0">
        <w:rPr>
          <w:rFonts w:ascii="Times New Roman" w:hAnsi="Times New Roman" w:cs="Times New Roman"/>
        </w:rPr>
        <w:t>DDD symptoms to anxiety, mood</w:t>
      </w:r>
      <w:r w:rsidR="3130CD00" w:rsidRPr="103AA2B0">
        <w:rPr>
          <w:rFonts w:ascii="Times New Roman" w:hAnsi="Times New Roman" w:cs="Times New Roman"/>
        </w:rPr>
        <w:t>,</w:t>
      </w:r>
      <w:r w:rsidRPr="103AA2B0">
        <w:rPr>
          <w:rFonts w:ascii="Times New Roman" w:hAnsi="Times New Roman" w:cs="Times New Roman"/>
        </w:rPr>
        <w:t xml:space="preserve"> and/or past traumas</w:t>
      </w:r>
      <w:r w:rsidR="00C37514" w:rsidRPr="103AA2B0">
        <w:rPr>
          <w:rFonts w:ascii="Times New Roman" w:hAnsi="Times New Roman" w:cs="Times New Roman"/>
        </w:rPr>
        <w:t xml:space="preserve">; </w:t>
      </w:r>
      <w:r w:rsidRPr="103AA2B0">
        <w:rPr>
          <w:rFonts w:ascii="Times New Roman" w:hAnsi="Times New Roman" w:cs="Times New Roman"/>
        </w:rPr>
        <w:t>enhancing coping strategies</w:t>
      </w:r>
      <w:r w:rsidR="00C37514" w:rsidRPr="103AA2B0">
        <w:rPr>
          <w:rFonts w:ascii="Times New Roman" w:hAnsi="Times New Roman" w:cs="Times New Roman"/>
        </w:rPr>
        <w:t>; and by</w:t>
      </w:r>
      <w:r w:rsidRPr="103AA2B0">
        <w:rPr>
          <w:rFonts w:ascii="Times New Roman" w:hAnsi="Times New Roman" w:cs="Times New Roman"/>
        </w:rPr>
        <w:t xml:space="preserve"> </w:t>
      </w:r>
      <w:r w:rsidR="00C37514" w:rsidRPr="103AA2B0">
        <w:rPr>
          <w:rFonts w:ascii="Times New Roman" w:hAnsi="Times New Roman" w:cs="Times New Roman"/>
        </w:rPr>
        <w:t xml:space="preserve">using </w:t>
      </w:r>
      <w:r w:rsidRPr="103AA2B0">
        <w:rPr>
          <w:rFonts w:ascii="Times New Roman" w:hAnsi="Times New Roman" w:cs="Times New Roman"/>
        </w:rPr>
        <w:t xml:space="preserve">cognitive restructuring techniques to modify unhelpful appraisals. </w:t>
      </w:r>
      <w:r w:rsidR="00C37514" w:rsidRPr="103AA2B0">
        <w:rPr>
          <w:rFonts w:ascii="Times New Roman" w:hAnsi="Times New Roman" w:cs="Times New Roman"/>
        </w:rPr>
        <w:t>CBT-f</w:t>
      </w:r>
      <w:r w:rsidR="00EC425C" w:rsidRPr="103AA2B0">
        <w:rPr>
          <w:rFonts w:ascii="Times New Roman" w:hAnsi="Times New Roman" w:cs="Times New Roman"/>
        </w:rPr>
        <w:t xml:space="preserve">-DDD </w:t>
      </w:r>
      <w:r w:rsidR="00D36E1A" w:rsidRPr="103AA2B0">
        <w:rPr>
          <w:rFonts w:ascii="Times New Roman" w:hAnsi="Times New Roman" w:cs="Times New Roman"/>
        </w:rPr>
        <w:t>theorises</w:t>
      </w:r>
      <w:r w:rsidRPr="103AA2B0">
        <w:rPr>
          <w:rFonts w:ascii="Times New Roman" w:hAnsi="Times New Roman" w:cs="Times New Roman"/>
        </w:rPr>
        <w:t xml:space="preserve"> that DDD symptoms are reduced by altering the maintenance cycle and associated distress.</w:t>
      </w:r>
    </w:p>
    <w:p w14:paraId="0407B167" w14:textId="5120D309" w:rsidR="005E60B6" w:rsidRDefault="00DA54C8" w:rsidP="00EE5251">
      <w:pPr>
        <w:pStyle w:val="Normal1"/>
        <w:widowControl/>
        <w:spacing w:line="480" w:lineRule="auto"/>
        <w:ind w:firstLine="454"/>
        <w:rPr>
          <w:rFonts w:ascii="Times New Roman" w:hAnsi="Times New Roman" w:cs="Times New Roman"/>
        </w:rPr>
      </w:pPr>
      <w:r w:rsidRPr="2B152F73">
        <w:rPr>
          <w:rFonts w:ascii="Times New Roman" w:hAnsi="Times New Roman" w:cs="Times New Roman"/>
        </w:rPr>
        <w:t xml:space="preserve">The intervention will be delivered in addition to the participant’s TAU over a six-month period. The CBT-f-DDD protocol and training manual developed by </w:t>
      </w:r>
      <w:r w:rsidR="00623E88" w:rsidRPr="2B152F73">
        <w:rPr>
          <w:rFonts w:ascii="Times New Roman" w:hAnsi="Times New Roman" w:cs="Times New Roman"/>
        </w:rPr>
        <w:t>E</w:t>
      </w:r>
      <w:r w:rsidR="56223488" w:rsidRPr="2B152F73">
        <w:rPr>
          <w:rFonts w:ascii="Times New Roman" w:hAnsi="Times New Roman" w:cs="Times New Roman"/>
        </w:rPr>
        <w:t>CM</w:t>
      </w:r>
      <w:r w:rsidR="00623E88" w:rsidRPr="2B152F73">
        <w:rPr>
          <w:rFonts w:ascii="Times New Roman" w:hAnsi="Times New Roman" w:cs="Times New Roman"/>
        </w:rPr>
        <w:t xml:space="preserve">H </w:t>
      </w:r>
      <w:r w:rsidRPr="2B152F73">
        <w:rPr>
          <w:rFonts w:ascii="Times New Roman" w:hAnsi="Times New Roman" w:cs="Times New Roman"/>
        </w:rPr>
        <w:t>will be provided to therapists during training, and each therapist will adjust these as appropriately determined</w:t>
      </w:r>
      <w:r w:rsidR="00D36E1A">
        <w:rPr>
          <w:rFonts w:ascii="Times New Roman" w:hAnsi="Times New Roman" w:cs="Times New Roman"/>
        </w:rPr>
        <w:t xml:space="preserve"> to t</w:t>
      </w:r>
      <w:r w:rsidRPr="2B152F73">
        <w:rPr>
          <w:rFonts w:ascii="Times New Roman" w:hAnsi="Times New Roman" w:cs="Times New Roman"/>
        </w:rPr>
        <w:t xml:space="preserve">he individual needs of the client. </w:t>
      </w:r>
      <w:r w:rsidR="004A1F4B" w:rsidRPr="2B152F73">
        <w:rPr>
          <w:rFonts w:ascii="Times New Roman" w:hAnsi="Times New Roman" w:cs="Times New Roman"/>
        </w:rPr>
        <w:t>T</w:t>
      </w:r>
      <w:r w:rsidRPr="2B152F73">
        <w:rPr>
          <w:rFonts w:ascii="Times New Roman" w:hAnsi="Times New Roman" w:cs="Times New Roman"/>
        </w:rPr>
        <w:t>he intervention comprises the following components (see Table 1).</w:t>
      </w:r>
    </w:p>
    <w:p w14:paraId="67216CCA" w14:textId="77777777" w:rsidR="005E60B6" w:rsidRDefault="005E60B6" w:rsidP="005E60B6">
      <w:pPr>
        <w:pStyle w:val="Normal1"/>
        <w:widowControl/>
        <w:spacing w:line="480" w:lineRule="auto"/>
        <w:ind w:firstLine="454"/>
        <w:rPr>
          <w:rFonts w:ascii="Times New Roman" w:hAnsi="Times New Roman" w:cs="Times New Roman"/>
        </w:rPr>
      </w:pPr>
    </w:p>
    <w:p w14:paraId="13EF3812" w14:textId="77777777" w:rsidR="00DA54C8" w:rsidRPr="00B456E9" w:rsidRDefault="00DA54C8" w:rsidP="00DA54C8">
      <w:pPr>
        <w:pStyle w:val="Normal1"/>
        <w:widowControl/>
        <w:spacing w:line="480" w:lineRule="auto"/>
        <w:rPr>
          <w:rFonts w:ascii="Times New Roman" w:hAnsi="Times New Roman" w:cs="Times New Roman"/>
        </w:rPr>
      </w:pPr>
      <w:r>
        <w:rPr>
          <w:rFonts w:ascii="Times New Roman" w:hAnsi="Times New Roman" w:cs="Times New Roman"/>
          <w:b/>
          <w:bCs/>
        </w:rPr>
        <w:t xml:space="preserve">Table 1. </w:t>
      </w:r>
      <w:r>
        <w:rPr>
          <w:rFonts w:ascii="Times New Roman" w:hAnsi="Times New Roman" w:cs="Times New Roman"/>
        </w:rPr>
        <w:t>CBT-f-DDD intervention components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A54C8" w:rsidRPr="00AD6584" w14:paraId="47194CEA" w14:textId="77777777" w:rsidTr="3C8468C3">
        <w:trPr>
          <w:trHeight w:val="224"/>
        </w:trPr>
        <w:tc>
          <w:tcPr>
            <w:tcW w:w="9016" w:type="dxa"/>
            <w:shd w:val="clear" w:color="auto" w:fill="D9E2F3" w:themeFill="accent1" w:themeFillTint="33"/>
          </w:tcPr>
          <w:p w14:paraId="5B46D2FE" w14:textId="77777777" w:rsidR="00DA54C8" w:rsidRPr="00AD6584" w:rsidRDefault="00DA54C8">
            <w:pPr>
              <w:ind w:firstLine="0"/>
              <w:rPr>
                <w:b/>
                <w:bCs/>
              </w:rPr>
            </w:pPr>
            <w:bookmarkStart w:id="0" w:name="_Hlk151991670"/>
            <w:r w:rsidRPr="00AD6584">
              <w:rPr>
                <w:b/>
                <w:bCs/>
              </w:rPr>
              <w:t>Engagement and psychoeducation about DDD</w:t>
            </w:r>
          </w:p>
        </w:tc>
      </w:tr>
      <w:tr w:rsidR="00DA54C8" w14:paraId="4BC5CA74" w14:textId="77777777" w:rsidTr="3C8468C3">
        <w:tc>
          <w:tcPr>
            <w:tcW w:w="9016" w:type="dxa"/>
          </w:tcPr>
          <w:p w14:paraId="30A88367" w14:textId="77777777" w:rsidR="00DA54C8" w:rsidRPr="007B6C50" w:rsidRDefault="692F48FA" w:rsidP="007B6C50">
            <w:pPr>
              <w:pStyle w:val="ListParagraph"/>
              <w:widowControl/>
              <w:numPr>
                <w:ilvl w:val="0"/>
                <w:numId w:val="11"/>
              </w:numPr>
              <w:jc w:val="left"/>
              <w:rPr>
                <w:rFonts w:ascii="Calibri" w:hAnsi="Calibri"/>
                <w:color w:val="000000" w:themeColor="text1"/>
              </w:rPr>
            </w:pPr>
            <w:r>
              <w:t>Managing expectations and goal setting</w:t>
            </w:r>
          </w:p>
        </w:tc>
      </w:tr>
      <w:tr w:rsidR="00DA54C8" w14:paraId="2BF5FC83" w14:textId="77777777" w:rsidTr="3C8468C3">
        <w:tc>
          <w:tcPr>
            <w:tcW w:w="9016" w:type="dxa"/>
          </w:tcPr>
          <w:p w14:paraId="7DF49B47" w14:textId="77777777" w:rsidR="00DA54C8" w:rsidRPr="007B6C50" w:rsidRDefault="692F48FA" w:rsidP="007B6C50">
            <w:pPr>
              <w:pStyle w:val="ListParagraph"/>
              <w:widowControl/>
              <w:numPr>
                <w:ilvl w:val="0"/>
                <w:numId w:val="11"/>
              </w:numPr>
              <w:jc w:val="left"/>
              <w:rPr>
                <w:rFonts w:ascii="Calibri" w:hAnsi="Calibri"/>
                <w:color w:val="000000" w:themeColor="text1"/>
              </w:rPr>
            </w:pPr>
            <w:r>
              <w:t>General and individualised psychoeducation about DDD</w:t>
            </w:r>
          </w:p>
        </w:tc>
      </w:tr>
      <w:tr w:rsidR="00DA54C8" w:rsidRPr="00AD6584" w14:paraId="6A8BE1F1" w14:textId="77777777" w:rsidTr="3C8468C3">
        <w:tc>
          <w:tcPr>
            <w:tcW w:w="9016" w:type="dxa"/>
            <w:shd w:val="clear" w:color="auto" w:fill="D9E2F3" w:themeFill="accent1" w:themeFillTint="33"/>
          </w:tcPr>
          <w:p w14:paraId="16E50209" w14:textId="77777777" w:rsidR="00DA54C8" w:rsidRPr="00AD6584" w:rsidRDefault="00DA54C8">
            <w:pPr>
              <w:ind w:firstLine="0"/>
              <w:rPr>
                <w:b/>
                <w:bCs/>
              </w:rPr>
            </w:pPr>
            <w:r w:rsidRPr="00AD6584">
              <w:rPr>
                <w:b/>
                <w:bCs/>
              </w:rPr>
              <w:t>Developing the shared formulation</w:t>
            </w:r>
          </w:p>
        </w:tc>
      </w:tr>
      <w:tr w:rsidR="00DA54C8" w14:paraId="10A7C227" w14:textId="77777777" w:rsidTr="3C8468C3">
        <w:tc>
          <w:tcPr>
            <w:tcW w:w="9016" w:type="dxa"/>
          </w:tcPr>
          <w:p w14:paraId="1367D01E" w14:textId="77777777" w:rsidR="00DA54C8" w:rsidRDefault="00DA54C8" w:rsidP="00DA54C8">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jc w:val="left"/>
            </w:pPr>
            <w:r>
              <w:t>Diary keeping and analysis</w:t>
            </w:r>
          </w:p>
        </w:tc>
      </w:tr>
      <w:tr w:rsidR="00DA54C8" w14:paraId="5ED9CC93" w14:textId="77777777" w:rsidTr="3C8468C3">
        <w:tc>
          <w:tcPr>
            <w:tcW w:w="9016" w:type="dxa"/>
          </w:tcPr>
          <w:p w14:paraId="0ED00EF0" w14:textId="77777777" w:rsidR="00DA54C8" w:rsidRDefault="00DA54C8" w:rsidP="00DA54C8">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jc w:val="left"/>
            </w:pPr>
            <w:r>
              <w:t>Identifying external and/or internal triggers</w:t>
            </w:r>
          </w:p>
        </w:tc>
      </w:tr>
      <w:tr w:rsidR="00DA54C8" w14:paraId="209C18F8" w14:textId="77777777" w:rsidTr="3C8468C3">
        <w:tc>
          <w:tcPr>
            <w:tcW w:w="9016" w:type="dxa"/>
          </w:tcPr>
          <w:p w14:paraId="648A16DD" w14:textId="77777777" w:rsidR="00DA54C8" w:rsidRDefault="692F48FA" w:rsidP="00767848">
            <w:pPr>
              <w:pStyle w:val="ListParagraph"/>
              <w:widowControl/>
              <w:numPr>
                <w:ilvl w:val="0"/>
                <w:numId w:val="2"/>
              </w:numPr>
              <w:jc w:val="left"/>
              <w:rPr>
                <w:rFonts w:ascii="Calibri" w:hAnsi="Calibri"/>
                <w:color w:val="000000" w:themeColor="text1"/>
              </w:rPr>
            </w:pPr>
            <w:r>
              <w:t>CBT vicious cycle of recent, typical incident</w:t>
            </w:r>
          </w:p>
        </w:tc>
      </w:tr>
      <w:tr w:rsidR="00DA54C8" w:rsidRPr="00AD6584" w14:paraId="24C4C329" w14:textId="77777777" w:rsidTr="3C8468C3">
        <w:tc>
          <w:tcPr>
            <w:tcW w:w="9016" w:type="dxa"/>
            <w:shd w:val="clear" w:color="auto" w:fill="D9E2F3" w:themeFill="accent1" w:themeFillTint="33"/>
          </w:tcPr>
          <w:p w14:paraId="1F769F2A" w14:textId="77777777" w:rsidR="00DA54C8" w:rsidRPr="00AD6584" w:rsidRDefault="00DA54C8">
            <w:pPr>
              <w:ind w:firstLine="0"/>
              <w:rPr>
                <w:b/>
                <w:bCs/>
              </w:rPr>
            </w:pPr>
            <w:r w:rsidRPr="00AD6584">
              <w:rPr>
                <w:b/>
                <w:bCs/>
              </w:rPr>
              <w:t>Cognitive strategies: content and process</w:t>
            </w:r>
          </w:p>
        </w:tc>
      </w:tr>
      <w:tr w:rsidR="00DA54C8" w14:paraId="5DD65168" w14:textId="77777777" w:rsidTr="3C8468C3">
        <w:tc>
          <w:tcPr>
            <w:tcW w:w="9016" w:type="dxa"/>
          </w:tcPr>
          <w:p w14:paraId="2B7FB883" w14:textId="77777777" w:rsidR="00DA54C8" w:rsidRDefault="00DA54C8" w:rsidP="00DA54C8">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pPr>
            <w:r>
              <w:t>Restructuring beliefs about DDD</w:t>
            </w:r>
          </w:p>
        </w:tc>
      </w:tr>
      <w:tr w:rsidR="00DA54C8" w14:paraId="02591932" w14:textId="77777777" w:rsidTr="3C8468C3">
        <w:tc>
          <w:tcPr>
            <w:tcW w:w="9016" w:type="dxa"/>
          </w:tcPr>
          <w:p w14:paraId="01FDD821" w14:textId="77777777" w:rsidR="00DA54C8" w:rsidRDefault="00DA54C8" w:rsidP="00DA54C8">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pPr>
            <w:r>
              <w:t>Recognising thinking biases</w:t>
            </w:r>
          </w:p>
        </w:tc>
      </w:tr>
      <w:tr w:rsidR="00DA54C8" w14:paraId="39A90D8A" w14:textId="77777777" w:rsidTr="3C8468C3">
        <w:tc>
          <w:tcPr>
            <w:tcW w:w="9016" w:type="dxa"/>
          </w:tcPr>
          <w:p w14:paraId="2F285747" w14:textId="24D0D040" w:rsidR="00DA54C8" w:rsidRDefault="397B5AF2" w:rsidP="3BCA341D">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jc w:val="left"/>
            </w:pPr>
            <w:r>
              <w:t>Working with cognitive processes</w:t>
            </w:r>
            <w:r w:rsidR="692F48FA">
              <w:t xml:space="preserve"> to reduce </w:t>
            </w:r>
            <w:r w:rsidR="007B6C50">
              <w:t>rumination, worry</w:t>
            </w:r>
            <w:r w:rsidR="094DA17A">
              <w:t xml:space="preserve"> and </w:t>
            </w:r>
            <w:r w:rsidR="007B6C50">
              <w:t>hypervigilance</w:t>
            </w:r>
          </w:p>
        </w:tc>
      </w:tr>
      <w:tr w:rsidR="00DA54C8" w:rsidRPr="00AD6584" w14:paraId="1385B9D9" w14:textId="77777777" w:rsidTr="3C8468C3">
        <w:tc>
          <w:tcPr>
            <w:tcW w:w="9016" w:type="dxa"/>
            <w:shd w:val="clear" w:color="auto" w:fill="D9E2F3" w:themeFill="accent1" w:themeFillTint="33"/>
          </w:tcPr>
          <w:p w14:paraId="123EEFE4" w14:textId="77777777" w:rsidR="00DA54C8" w:rsidRPr="00AD6584" w:rsidRDefault="00DA54C8">
            <w:pPr>
              <w:ind w:firstLine="0"/>
              <w:rPr>
                <w:b/>
                <w:bCs/>
              </w:rPr>
            </w:pPr>
            <w:r w:rsidRPr="00AD6584">
              <w:rPr>
                <w:b/>
                <w:bCs/>
              </w:rPr>
              <w:lastRenderedPageBreak/>
              <w:t>Emotional regulation strategies</w:t>
            </w:r>
          </w:p>
        </w:tc>
      </w:tr>
      <w:tr w:rsidR="00DA54C8" w14:paraId="484080A7" w14:textId="77777777" w:rsidTr="3C8468C3">
        <w:tc>
          <w:tcPr>
            <w:tcW w:w="9016" w:type="dxa"/>
          </w:tcPr>
          <w:p w14:paraId="0C378045" w14:textId="77777777" w:rsidR="00DA54C8" w:rsidRDefault="692F48FA" w:rsidP="00767848">
            <w:pPr>
              <w:pStyle w:val="ListParagraph"/>
              <w:widowControl/>
              <w:numPr>
                <w:ilvl w:val="0"/>
                <w:numId w:val="14"/>
              </w:numPr>
              <w:jc w:val="left"/>
              <w:rPr>
                <w:rFonts w:ascii="Calibri" w:hAnsi="Calibri"/>
                <w:color w:val="000000" w:themeColor="text1"/>
              </w:rPr>
            </w:pPr>
            <w:r>
              <w:t xml:space="preserve">Anxiety and mood management strategies </w:t>
            </w:r>
          </w:p>
        </w:tc>
      </w:tr>
      <w:tr w:rsidR="00DA54C8" w14:paraId="6F305971" w14:textId="77777777" w:rsidTr="3C8468C3">
        <w:tc>
          <w:tcPr>
            <w:tcW w:w="9016" w:type="dxa"/>
          </w:tcPr>
          <w:p w14:paraId="6D94593D" w14:textId="77777777" w:rsidR="00DA54C8" w:rsidRDefault="692F48FA" w:rsidP="00DA54C8">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jc w:val="left"/>
            </w:pPr>
            <w:r>
              <w:t>Grounding strategies</w:t>
            </w:r>
          </w:p>
        </w:tc>
      </w:tr>
      <w:tr w:rsidR="00DA54C8" w:rsidRPr="00AD6584" w14:paraId="48B72A6B" w14:textId="77777777" w:rsidTr="3C8468C3">
        <w:tc>
          <w:tcPr>
            <w:tcW w:w="9016" w:type="dxa"/>
            <w:shd w:val="clear" w:color="auto" w:fill="D9E2F3" w:themeFill="accent1" w:themeFillTint="33"/>
          </w:tcPr>
          <w:p w14:paraId="2CE42DA0" w14:textId="77777777" w:rsidR="00DA54C8" w:rsidRPr="00AD6584" w:rsidRDefault="00DA54C8">
            <w:pPr>
              <w:ind w:firstLine="0"/>
              <w:rPr>
                <w:b/>
                <w:bCs/>
              </w:rPr>
            </w:pPr>
            <w:r w:rsidRPr="00AD6584">
              <w:rPr>
                <w:b/>
                <w:bCs/>
              </w:rPr>
              <w:t>Behavioural Interventions</w:t>
            </w:r>
          </w:p>
        </w:tc>
      </w:tr>
      <w:tr w:rsidR="00DA54C8" w14:paraId="63C82586" w14:textId="77777777" w:rsidTr="3C8468C3">
        <w:tc>
          <w:tcPr>
            <w:tcW w:w="9016" w:type="dxa"/>
          </w:tcPr>
          <w:p w14:paraId="35E315CD" w14:textId="1D5DD7B3" w:rsidR="00DA54C8" w:rsidRDefault="692F48FA" w:rsidP="3BCA341D">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left"/>
            </w:pPr>
            <w:r>
              <w:t xml:space="preserve">Psychoeducation about safety </w:t>
            </w:r>
            <w:r w:rsidR="7D0FA999">
              <w:t xml:space="preserve">seeking </w:t>
            </w:r>
            <w:r>
              <w:t xml:space="preserve">behaviours </w:t>
            </w:r>
          </w:p>
        </w:tc>
      </w:tr>
      <w:tr w:rsidR="00DA54C8" w14:paraId="11FACACF" w14:textId="77777777" w:rsidTr="3C8468C3">
        <w:tc>
          <w:tcPr>
            <w:tcW w:w="9016" w:type="dxa"/>
          </w:tcPr>
          <w:p w14:paraId="10546D89" w14:textId="77777777" w:rsidR="00DA54C8" w:rsidRDefault="00DA54C8" w:rsidP="00DA54C8">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left"/>
            </w:pPr>
            <w:r>
              <w:t xml:space="preserve">Behavioural activation </w:t>
            </w:r>
          </w:p>
        </w:tc>
      </w:tr>
      <w:tr w:rsidR="00DA54C8" w14:paraId="71D0971D" w14:textId="77777777" w:rsidTr="3C8468C3">
        <w:tc>
          <w:tcPr>
            <w:tcW w:w="9016" w:type="dxa"/>
          </w:tcPr>
          <w:p w14:paraId="187829A1" w14:textId="3D3D28DE" w:rsidR="00DA54C8" w:rsidRDefault="692F48FA" w:rsidP="3BCA341D">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left"/>
            </w:pPr>
            <w:r>
              <w:t xml:space="preserve">Behavioural experiments </w:t>
            </w:r>
          </w:p>
          <w:p w14:paraId="5D4316DA" w14:textId="22553D51" w:rsidR="00DA54C8" w:rsidRDefault="52118503" w:rsidP="3BCA341D">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left"/>
            </w:pPr>
            <w:r>
              <w:t>G</w:t>
            </w:r>
            <w:r w:rsidR="4B0FD3BD">
              <w:t>raded exposure</w:t>
            </w:r>
          </w:p>
        </w:tc>
      </w:tr>
      <w:tr w:rsidR="00DA54C8" w:rsidRPr="00AD6584" w14:paraId="05B6EECB" w14:textId="77777777" w:rsidTr="3C8468C3">
        <w:tc>
          <w:tcPr>
            <w:tcW w:w="9016" w:type="dxa"/>
            <w:shd w:val="clear" w:color="auto" w:fill="D9E2F3" w:themeFill="accent1" w:themeFillTint="33"/>
          </w:tcPr>
          <w:p w14:paraId="6A421F48" w14:textId="6BDAC2C0" w:rsidR="00DA54C8" w:rsidRPr="00AD6584" w:rsidRDefault="692F48FA">
            <w:pPr>
              <w:ind w:firstLine="0"/>
              <w:rPr>
                <w:b/>
                <w:bCs/>
              </w:rPr>
            </w:pPr>
            <w:r w:rsidRPr="3BCA341D">
              <w:rPr>
                <w:b/>
                <w:bCs/>
              </w:rPr>
              <w:t xml:space="preserve">Working with </w:t>
            </w:r>
            <w:r w:rsidR="007B6C50">
              <w:rPr>
                <w:b/>
                <w:bCs/>
              </w:rPr>
              <w:t>c</w:t>
            </w:r>
            <w:r w:rsidRPr="3BCA341D">
              <w:rPr>
                <w:b/>
                <w:bCs/>
              </w:rPr>
              <w:t>ommon co-</w:t>
            </w:r>
            <w:r w:rsidR="6CC0DB89" w:rsidRPr="3BCA341D">
              <w:rPr>
                <w:b/>
                <w:bCs/>
              </w:rPr>
              <w:t>morbid</w:t>
            </w:r>
            <w:r w:rsidR="007B6C50">
              <w:rPr>
                <w:b/>
                <w:bCs/>
              </w:rPr>
              <w:t xml:space="preserve"> c</w:t>
            </w:r>
            <w:r w:rsidRPr="3BCA341D">
              <w:rPr>
                <w:b/>
                <w:bCs/>
              </w:rPr>
              <w:t xml:space="preserve">onditions </w:t>
            </w:r>
            <w:r w:rsidR="007B6C50">
              <w:rPr>
                <w:b/>
                <w:bCs/>
              </w:rPr>
              <w:t>t</w:t>
            </w:r>
            <w:r w:rsidRPr="3BCA341D">
              <w:rPr>
                <w:b/>
                <w:bCs/>
              </w:rPr>
              <w:t>riggering DDD</w:t>
            </w:r>
          </w:p>
        </w:tc>
      </w:tr>
      <w:tr w:rsidR="00DA54C8" w14:paraId="7AD632B7" w14:textId="77777777" w:rsidTr="3C8468C3">
        <w:tc>
          <w:tcPr>
            <w:tcW w:w="9016" w:type="dxa"/>
          </w:tcPr>
          <w:p w14:paraId="55F388DC" w14:textId="77777777" w:rsidR="00DA54C8" w:rsidRDefault="00DA54C8" w:rsidP="00DA54C8">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jc w:val="left"/>
            </w:pPr>
            <w:r>
              <w:t>Anxiety disorders, low mood, low self-esteem</w:t>
            </w:r>
          </w:p>
        </w:tc>
      </w:tr>
      <w:tr w:rsidR="00DA54C8" w14:paraId="5A4EFC41" w14:textId="77777777" w:rsidTr="3C8468C3">
        <w:tc>
          <w:tcPr>
            <w:tcW w:w="9016" w:type="dxa"/>
          </w:tcPr>
          <w:p w14:paraId="06648BAC" w14:textId="77777777" w:rsidR="00DA54C8" w:rsidRDefault="00DA54C8" w:rsidP="00DA54C8">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jc w:val="left"/>
            </w:pPr>
            <w:r>
              <w:t xml:space="preserve">Working with negative core beliefs/schemas, procrastination, perfectionism </w:t>
            </w:r>
          </w:p>
        </w:tc>
      </w:tr>
      <w:tr w:rsidR="00DA54C8" w14:paraId="0D47D737" w14:textId="77777777" w:rsidTr="3C8468C3">
        <w:tc>
          <w:tcPr>
            <w:tcW w:w="9016" w:type="dxa"/>
          </w:tcPr>
          <w:p w14:paraId="2330415A" w14:textId="77777777" w:rsidR="00DA54C8" w:rsidRDefault="00DA54C8" w:rsidP="00DA54C8">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jc w:val="left"/>
            </w:pPr>
            <w:r>
              <w:t>Substance use</w:t>
            </w:r>
          </w:p>
        </w:tc>
      </w:tr>
      <w:tr w:rsidR="00DA54C8" w:rsidRPr="00AD6584" w14:paraId="6E5D8DC4" w14:textId="77777777" w:rsidTr="000969BC">
        <w:trPr>
          <w:cantSplit/>
        </w:trPr>
        <w:tc>
          <w:tcPr>
            <w:tcW w:w="9016" w:type="dxa"/>
            <w:shd w:val="clear" w:color="auto" w:fill="D9E2F3" w:themeFill="accent1" w:themeFillTint="33"/>
          </w:tcPr>
          <w:p w14:paraId="18181154" w14:textId="77777777" w:rsidR="00DA54C8" w:rsidRPr="00AD6584" w:rsidRDefault="00DA54C8">
            <w:pPr>
              <w:ind w:firstLine="0"/>
              <w:rPr>
                <w:b/>
                <w:bCs/>
              </w:rPr>
            </w:pPr>
            <w:r w:rsidRPr="00AD6584">
              <w:rPr>
                <w:b/>
                <w:bCs/>
              </w:rPr>
              <w:t>Working with Issues Related to Onset</w:t>
            </w:r>
          </w:p>
        </w:tc>
      </w:tr>
      <w:tr w:rsidR="00DA54C8" w14:paraId="2F303F37" w14:textId="77777777" w:rsidTr="000969BC">
        <w:trPr>
          <w:cantSplit/>
        </w:trPr>
        <w:tc>
          <w:tcPr>
            <w:tcW w:w="9016" w:type="dxa"/>
          </w:tcPr>
          <w:p w14:paraId="161498A2" w14:textId="77777777" w:rsidR="00DA54C8" w:rsidRDefault="00DA54C8" w:rsidP="00DA54C8">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left"/>
            </w:pPr>
            <w:r>
              <w:t>Trauma-focused CBT imaginal exposure</w:t>
            </w:r>
          </w:p>
        </w:tc>
      </w:tr>
      <w:tr w:rsidR="00DA54C8" w14:paraId="3FCF3A05" w14:textId="77777777" w:rsidTr="000969BC">
        <w:trPr>
          <w:cantSplit/>
        </w:trPr>
        <w:tc>
          <w:tcPr>
            <w:tcW w:w="9016" w:type="dxa"/>
          </w:tcPr>
          <w:p w14:paraId="68F5FBF1" w14:textId="77777777" w:rsidR="00DA54C8" w:rsidRDefault="00DA54C8" w:rsidP="00DA54C8">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left"/>
            </w:pPr>
            <w:r>
              <w:t>Dealing with physical reminders of onset</w:t>
            </w:r>
          </w:p>
        </w:tc>
      </w:tr>
      <w:tr w:rsidR="00DA54C8" w14:paraId="537DE4BE" w14:textId="77777777" w:rsidTr="000969BC">
        <w:trPr>
          <w:cantSplit/>
        </w:trPr>
        <w:tc>
          <w:tcPr>
            <w:tcW w:w="9016" w:type="dxa"/>
          </w:tcPr>
          <w:p w14:paraId="0BF1BA1F" w14:textId="163CA49D" w:rsidR="00DA54C8" w:rsidRDefault="692F48FA" w:rsidP="3BCA341D">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left"/>
            </w:pPr>
            <w:r>
              <w:t>Chair work</w:t>
            </w:r>
            <w:r w:rsidR="000969BC">
              <w:t xml:space="preserve"> where </w:t>
            </w:r>
            <w:r w:rsidR="000969BC" w:rsidRPr="000969BC">
              <w:t>the client uses different chairs to represent different aspects of themselves to foster communication and insights from taking various perspectives</w:t>
            </w:r>
          </w:p>
        </w:tc>
      </w:tr>
      <w:tr w:rsidR="00DA54C8" w:rsidRPr="00AD6584" w14:paraId="38014D04" w14:textId="77777777" w:rsidTr="3C8468C3">
        <w:tc>
          <w:tcPr>
            <w:tcW w:w="9016" w:type="dxa"/>
            <w:shd w:val="clear" w:color="auto" w:fill="D9E2F3" w:themeFill="accent1" w:themeFillTint="33"/>
          </w:tcPr>
          <w:p w14:paraId="1FBD30AE" w14:textId="77777777" w:rsidR="00DA54C8" w:rsidRPr="00AD6584" w:rsidRDefault="00DA54C8">
            <w:pPr>
              <w:ind w:firstLine="0"/>
              <w:rPr>
                <w:b/>
                <w:bCs/>
              </w:rPr>
            </w:pPr>
            <w:r w:rsidRPr="00AD6584">
              <w:rPr>
                <w:b/>
                <w:bCs/>
              </w:rPr>
              <w:t xml:space="preserve">Working with Predisposing Factors </w:t>
            </w:r>
          </w:p>
        </w:tc>
      </w:tr>
      <w:tr w:rsidR="00DA54C8" w14:paraId="4F6FB07A" w14:textId="77777777" w:rsidTr="3C8468C3">
        <w:tc>
          <w:tcPr>
            <w:tcW w:w="9016" w:type="dxa"/>
          </w:tcPr>
          <w:p w14:paraId="24F46912" w14:textId="277844C4" w:rsidR="00DA54C8" w:rsidRDefault="692F48FA" w:rsidP="00767848">
            <w:pPr>
              <w:pStyle w:val="ListParagraph"/>
              <w:widowControl/>
              <w:numPr>
                <w:ilvl w:val="0"/>
                <w:numId w:val="18"/>
              </w:numPr>
              <w:jc w:val="left"/>
              <w:rPr>
                <w:rFonts w:ascii="Calibri" w:hAnsi="Calibri"/>
                <w:color w:val="000000" w:themeColor="text1"/>
              </w:rPr>
            </w:pPr>
            <w:r>
              <w:t xml:space="preserve">Working with </w:t>
            </w:r>
            <w:r w:rsidR="002F4046">
              <w:t xml:space="preserve">past </w:t>
            </w:r>
            <w:r>
              <w:t>trauma</w:t>
            </w:r>
            <w:r w:rsidR="713DE239">
              <w:t xml:space="preserve"> or life adversity </w:t>
            </w:r>
          </w:p>
        </w:tc>
      </w:tr>
      <w:tr w:rsidR="00DA54C8" w:rsidRPr="00AD6584" w14:paraId="5C4628DD" w14:textId="77777777" w:rsidTr="3C8468C3">
        <w:tc>
          <w:tcPr>
            <w:tcW w:w="9016" w:type="dxa"/>
            <w:shd w:val="clear" w:color="auto" w:fill="D9E2F3" w:themeFill="accent1" w:themeFillTint="33"/>
          </w:tcPr>
          <w:p w14:paraId="3A2944EE" w14:textId="77777777" w:rsidR="00DA54C8" w:rsidRPr="00AD6584" w:rsidRDefault="00DA54C8">
            <w:pPr>
              <w:ind w:firstLine="0"/>
              <w:rPr>
                <w:b/>
                <w:bCs/>
              </w:rPr>
            </w:pPr>
            <w:r w:rsidRPr="00AD6584">
              <w:rPr>
                <w:b/>
                <w:bCs/>
              </w:rPr>
              <w:t>Staying Well Plans</w:t>
            </w:r>
          </w:p>
        </w:tc>
      </w:tr>
      <w:bookmarkEnd w:id="0"/>
    </w:tbl>
    <w:p w14:paraId="0A9A8E4A" w14:textId="77777777" w:rsidR="00DA54C8" w:rsidRPr="00584B5C" w:rsidRDefault="00DA54C8" w:rsidP="00DA54C8">
      <w:pPr>
        <w:pStyle w:val="Normal1"/>
        <w:widowControl/>
        <w:spacing w:line="480" w:lineRule="auto"/>
        <w:rPr>
          <w:rFonts w:ascii="Times New Roman" w:hAnsi="Times New Roman" w:cs="Times New Roman"/>
        </w:rPr>
      </w:pPr>
    </w:p>
    <w:p w14:paraId="665164DA" w14:textId="77777777" w:rsidR="00DA54C8" w:rsidRPr="00584B5C" w:rsidRDefault="00DA54C8" w:rsidP="00497F57">
      <w:pPr>
        <w:pStyle w:val="Heading3"/>
      </w:pPr>
      <w:r w:rsidRPr="00584B5C">
        <w:t>Treatment as Usual Condition</w:t>
      </w:r>
    </w:p>
    <w:p w14:paraId="5B96F355" w14:textId="2444EBC6" w:rsidR="00DA54C8" w:rsidRDefault="00DA54C8" w:rsidP="3BCA341D">
      <w:pPr>
        <w:pStyle w:val="Normal1"/>
        <w:spacing w:line="480" w:lineRule="auto"/>
        <w:rPr>
          <w:rFonts w:ascii="Times New Roman" w:hAnsi="Times New Roman" w:cs="Times New Roman"/>
        </w:rPr>
      </w:pPr>
      <w:r w:rsidRPr="00584B5C">
        <w:rPr>
          <w:rFonts w:ascii="Times New Roman" w:hAnsi="Times New Roman" w:cs="Times New Roman"/>
        </w:rPr>
        <w:tab/>
      </w:r>
      <w:r w:rsidR="692F48FA" w:rsidRPr="1AA1572B">
        <w:rPr>
          <w:rFonts w:ascii="Times New Roman" w:hAnsi="Times New Roman" w:cs="Times New Roman"/>
        </w:rPr>
        <w:t xml:space="preserve">For </w:t>
      </w:r>
      <w:r w:rsidR="692F48FA" w:rsidRPr="2CF39F0A">
        <w:rPr>
          <w:rFonts w:ascii="Times New Roman" w:hAnsi="Times New Roman" w:cs="Times New Roman"/>
        </w:rPr>
        <w:t xml:space="preserve">some </w:t>
      </w:r>
      <w:r w:rsidR="692F48FA" w:rsidRPr="023D559C">
        <w:rPr>
          <w:rFonts w:ascii="Times New Roman" w:hAnsi="Times New Roman" w:cs="Times New Roman"/>
        </w:rPr>
        <w:t>participants,</w:t>
      </w:r>
      <w:r w:rsidR="692F48FA" w:rsidRPr="081D1A97">
        <w:rPr>
          <w:rFonts w:ascii="Times New Roman" w:hAnsi="Times New Roman" w:cs="Times New Roman"/>
        </w:rPr>
        <w:t xml:space="preserve"> the </w:t>
      </w:r>
      <w:r w:rsidR="692F48FA">
        <w:rPr>
          <w:rFonts w:ascii="Times New Roman" w:hAnsi="Times New Roman" w:cs="Times New Roman"/>
        </w:rPr>
        <w:t>TAU</w:t>
      </w:r>
      <w:r w:rsidR="692F48FA" w:rsidRPr="7F5233AC">
        <w:rPr>
          <w:rFonts w:ascii="Times New Roman" w:hAnsi="Times New Roman" w:cs="Times New Roman"/>
        </w:rPr>
        <w:t xml:space="preserve"> </w:t>
      </w:r>
      <w:r w:rsidR="692F48FA" w:rsidRPr="3BA019F9">
        <w:rPr>
          <w:rFonts w:ascii="Times New Roman" w:hAnsi="Times New Roman" w:cs="Times New Roman"/>
        </w:rPr>
        <w:t xml:space="preserve">will </w:t>
      </w:r>
      <w:r w:rsidR="692F48FA" w:rsidRPr="0D706103">
        <w:rPr>
          <w:rFonts w:ascii="Times New Roman" w:hAnsi="Times New Roman" w:cs="Times New Roman"/>
        </w:rPr>
        <w:t xml:space="preserve">involve contact </w:t>
      </w:r>
      <w:r w:rsidR="692F48FA" w:rsidRPr="413AE805">
        <w:rPr>
          <w:rFonts w:ascii="Times New Roman" w:hAnsi="Times New Roman" w:cs="Times New Roman"/>
        </w:rPr>
        <w:t xml:space="preserve">with </w:t>
      </w:r>
      <w:r w:rsidR="692F48FA" w:rsidRPr="742F99CE">
        <w:rPr>
          <w:rFonts w:ascii="Times New Roman" w:hAnsi="Times New Roman" w:cs="Times New Roman"/>
        </w:rPr>
        <w:t xml:space="preserve">a </w:t>
      </w:r>
      <w:r w:rsidR="692F48FA" w:rsidRPr="396D125A">
        <w:rPr>
          <w:rFonts w:ascii="Times New Roman" w:hAnsi="Times New Roman" w:cs="Times New Roman"/>
        </w:rPr>
        <w:t xml:space="preserve">therapist through </w:t>
      </w:r>
      <w:r w:rsidR="692F48FA" w:rsidRPr="1F31CA98">
        <w:rPr>
          <w:rFonts w:ascii="Times New Roman" w:hAnsi="Times New Roman" w:cs="Times New Roman"/>
        </w:rPr>
        <w:t xml:space="preserve">their </w:t>
      </w:r>
      <w:r w:rsidR="692F48FA" w:rsidRPr="7B9ABDA1">
        <w:rPr>
          <w:rFonts w:ascii="Times New Roman" w:hAnsi="Times New Roman" w:cs="Times New Roman"/>
        </w:rPr>
        <w:t xml:space="preserve">mental health </w:t>
      </w:r>
      <w:r w:rsidR="692F48FA" w:rsidRPr="0CCFA8A8">
        <w:rPr>
          <w:rFonts w:ascii="Times New Roman" w:hAnsi="Times New Roman" w:cs="Times New Roman"/>
        </w:rPr>
        <w:t>team</w:t>
      </w:r>
      <w:r w:rsidR="0020299F">
        <w:rPr>
          <w:rFonts w:ascii="Times New Roman" w:hAnsi="Times New Roman" w:cs="Times New Roman"/>
        </w:rPr>
        <w:t xml:space="preserve"> or medication prescribed by their GP and/or mental health team</w:t>
      </w:r>
      <w:r w:rsidR="692F48FA" w:rsidRPr="0CCFA8A8">
        <w:rPr>
          <w:rFonts w:ascii="Times New Roman" w:hAnsi="Times New Roman" w:cs="Times New Roman"/>
        </w:rPr>
        <w:t>.</w:t>
      </w:r>
      <w:r w:rsidR="692F48FA" w:rsidRPr="4BC64AA5">
        <w:rPr>
          <w:rFonts w:ascii="Times New Roman" w:hAnsi="Times New Roman" w:cs="Times New Roman"/>
        </w:rPr>
        <w:t xml:space="preserve"> </w:t>
      </w:r>
      <w:r w:rsidR="0020299F">
        <w:rPr>
          <w:rFonts w:ascii="Times New Roman" w:hAnsi="Times New Roman" w:cs="Times New Roman"/>
        </w:rPr>
        <w:t xml:space="preserve">The TAU will vary from individual to individual but may consist of </w:t>
      </w:r>
      <w:r w:rsidR="003179A0">
        <w:rPr>
          <w:rFonts w:ascii="Times New Roman" w:hAnsi="Times New Roman" w:cs="Times New Roman"/>
        </w:rPr>
        <w:t xml:space="preserve">waitlist, </w:t>
      </w:r>
      <w:r w:rsidR="00AF3B1D">
        <w:rPr>
          <w:rFonts w:ascii="Times New Roman" w:hAnsi="Times New Roman" w:cs="Times New Roman"/>
        </w:rPr>
        <w:t>short-term</w:t>
      </w:r>
      <w:r w:rsidR="0020299F">
        <w:rPr>
          <w:rFonts w:ascii="Times New Roman" w:hAnsi="Times New Roman" w:cs="Times New Roman"/>
        </w:rPr>
        <w:t xml:space="preserve"> psychological therapies,</w:t>
      </w:r>
      <w:r w:rsidR="008D3DCF">
        <w:rPr>
          <w:rFonts w:ascii="Times New Roman" w:hAnsi="Times New Roman" w:cs="Times New Roman"/>
        </w:rPr>
        <w:t xml:space="preserve"> </w:t>
      </w:r>
      <w:r w:rsidR="006E5D59">
        <w:rPr>
          <w:rFonts w:ascii="Times New Roman" w:hAnsi="Times New Roman" w:cs="Times New Roman"/>
        </w:rPr>
        <w:t xml:space="preserve">or prescription of antidepressants such as SSRIs. </w:t>
      </w:r>
      <w:r w:rsidR="692F48FA" w:rsidRPr="0DAC6E4D">
        <w:rPr>
          <w:rFonts w:ascii="Times New Roman" w:hAnsi="Times New Roman" w:cs="Times New Roman"/>
        </w:rPr>
        <w:t xml:space="preserve">Participants </w:t>
      </w:r>
      <w:r w:rsidR="692F48FA" w:rsidRPr="0CD929C5">
        <w:rPr>
          <w:rFonts w:ascii="Times New Roman" w:hAnsi="Times New Roman" w:cs="Times New Roman"/>
        </w:rPr>
        <w:t>will</w:t>
      </w:r>
      <w:r w:rsidR="692F48FA" w:rsidRPr="3BCA341D">
        <w:rPr>
          <w:rFonts w:ascii="Times New Roman" w:hAnsi="Times New Roman" w:cs="Times New Roman"/>
        </w:rPr>
        <w:t xml:space="preserve"> be asked to keep a record of the type and frequency of their appointments with clinical services and treatments offered. Th</w:t>
      </w:r>
      <w:r w:rsidR="6AD7B2B8" w:rsidRPr="3BCA341D">
        <w:rPr>
          <w:rFonts w:ascii="Times New Roman" w:hAnsi="Times New Roman" w:cs="Times New Roman"/>
        </w:rPr>
        <w:t>ese</w:t>
      </w:r>
      <w:r w:rsidR="692F48FA" w:rsidRPr="3BCA341D">
        <w:rPr>
          <w:rFonts w:ascii="Times New Roman" w:hAnsi="Times New Roman" w:cs="Times New Roman"/>
        </w:rPr>
        <w:t xml:space="preserve"> data will be supplemented with information provided by their key worker</w:t>
      </w:r>
      <w:r w:rsidR="692F48FA" w:rsidRPr="5A550AAB">
        <w:rPr>
          <w:rFonts w:ascii="Times New Roman" w:hAnsi="Times New Roman" w:cs="Times New Roman"/>
        </w:rPr>
        <w:t xml:space="preserve"> or </w:t>
      </w:r>
      <w:r w:rsidR="692F48FA" w:rsidRPr="7FE3A96E">
        <w:rPr>
          <w:rFonts w:ascii="Times New Roman" w:hAnsi="Times New Roman" w:cs="Times New Roman"/>
        </w:rPr>
        <w:t xml:space="preserve">through clinical note </w:t>
      </w:r>
      <w:r w:rsidR="00767848" w:rsidRPr="2C2551B5">
        <w:rPr>
          <w:rFonts w:ascii="Times New Roman" w:hAnsi="Times New Roman" w:cs="Times New Roman"/>
        </w:rPr>
        <w:t>screening</w:t>
      </w:r>
      <w:r w:rsidR="00767848">
        <w:rPr>
          <w:rFonts w:ascii="Times New Roman" w:hAnsi="Times New Roman" w:cs="Times New Roman"/>
        </w:rPr>
        <w:t>.</w:t>
      </w:r>
    </w:p>
    <w:p w14:paraId="4901F28C" w14:textId="77777777" w:rsidR="00DA54C8" w:rsidRDefault="00DA54C8" w:rsidP="00DA54C8"/>
    <w:p w14:paraId="6AC2C990" w14:textId="77777777" w:rsidR="00DA54C8" w:rsidRPr="00584B5C" w:rsidRDefault="00DA54C8" w:rsidP="00497F57">
      <w:pPr>
        <w:pStyle w:val="Heading3"/>
      </w:pPr>
      <w:r w:rsidRPr="00584B5C">
        <w:lastRenderedPageBreak/>
        <w:t>Procedure</w:t>
      </w:r>
    </w:p>
    <w:p w14:paraId="4DBB77F2" w14:textId="77777777" w:rsidR="00DA54C8" w:rsidRPr="00584B5C" w:rsidRDefault="00DA54C8" w:rsidP="00DA54C8">
      <w:pPr>
        <w:spacing w:line="480" w:lineRule="auto"/>
        <w:ind w:firstLine="454"/>
        <w:jc w:val="left"/>
        <w:rPr>
          <w:rFonts w:ascii="Times New Roman" w:hAnsi="Times New Roman" w:cs="Times New Roman"/>
          <w:bCs/>
          <w:i/>
          <w:iCs/>
          <w:sz w:val="24"/>
        </w:rPr>
      </w:pPr>
      <w:r w:rsidRPr="00584B5C">
        <w:rPr>
          <w:rFonts w:ascii="Times New Roman" w:hAnsi="Times New Roman" w:cs="Times New Roman"/>
          <w:b/>
          <w:sz w:val="24"/>
        </w:rPr>
        <w:t>Phase 1: Recruitment and Training</w:t>
      </w:r>
      <w:r w:rsidRPr="00584B5C">
        <w:rPr>
          <w:rFonts w:ascii="Times New Roman" w:hAnsi="Times New Roman" w:cs="Times New Roman"/>
          <w:b/>
          <w:i/>
          <w:iCs/>
          <w:sz w:val="24"/>
        </w:rPr>
        <w:t>.</w:t>
      </w:r>
      <w:r w:rsidRPr="00584B5C">
        <w:rPr>
          <w:rFonts w:ascii="Times New Roman" w:hAnsi="Times New Roman" w:cs="Times New Roman"/>
          <w:bCs/>
          <w:i/>
          <w:iCs/>
          <w:sz w:val="24"/>
        </w:rPr>
        <w:t xml:space="preserve"> </w:t>
      </w:r>
      <w:r w:rsidRPr="00584B5C">
        <w:rPr>
          <w:rFonts w:ascii="Times New Roman" w:hAnsi="Times New Roman" w:cs="Times New Roman"/>
          <w:sz w:val="24"/>
        </w:rPr>
        <w:t>Participants</w:t>
      </w:r>
      <w:r>
        <w:rPr>
          <w:rFonts w:ascii="Times New Roman" w:hAnsi="Times New Roman" w:cs="Times New Roman"/>
          <w:sz w:val="24"/>
        </w:rPr>
        <w:t xml:space="preserve"> and therapists</w:t>
      </w:r>
      <w:r w:rsidRPr="00584B5C">
        <w:rPr>
          <w:rFonts w:ascii="Times New Roman" w:hAnsi="Times New Roman" w:cs="Times New Roman"/>
          <w:sz w:val="24"/>
        </w:rPr>
        <w:t xml:space="preserve"> will be recruited via two NHS Mental Health Trust</w:t>
      </w:r>
      <w:r>
        <w:rPr>
          <w:rFonts w:ascii="Times New Roman" w:hAnsi="Times New Roman" w:cs="Times New Roman"/>
          <w:sz w:val="24"/>
        </w:rPr>
        <w:t>s</w:t>
      </w:r>
      <w:r w:rsidRPr="00584B5C">
        <w:rPr>
          <w:rFonts w:ascii="Times New Roman" w:hAnsi="Times New Roman" w:cs="Times New Roman"/>
          <w:sz w:val="24"/>
        </w:rPr>
        <w:t>:</w:t>
      </w:r>
    </w:p>
    <w:p w14:paraId="2BF56891" w14:textId="77777777" w:rsidR="00DA54C8" w:rsidRPr="00584B5C" w:rsidRDefault="00DA54C8" w:rsidP="00DA54C8">
      <w:pPr>
        <w:pStyle w:val="ListParagraph"/>
        <w:numPr>
          <w:ilvl w:val="0"/>
          <w:numId w:val="6"/>
        </w:numPr>
        <w:spacing w:line="480" w:lineRule="auto"/>
        <w:jc w:val="left"/>
        <w:rPr>
          <w:rFonts w:ascii="Times New Roman" w:hAnsi="Times New Roman" w:cs="Times New Roman"/>
          <w:bCs/>
          <w:i/>
          <w:iCs/>
          <w:sz w:val="24"/>
        </w:rPr>
      </w:pPr>
      <w:r w:rsidRPr="00584B5C">
        <w:rPr>
          <w:rFonts w:ascii="Times New Roman" w:hAnsi="Times New Roman" w:cs="Times New Roman"/>
          <w:sz w:val="24"/>
        </w:rPr>
        <w:t>An inner London mental health trust (Camden and Islington NHS Foundation Trust (C&amp;I))</w:t>
      </w:r>
    </w:p>
    <w:p w14:paraId="00B93A80" w14:textId="77777777" w:rsidR="00DA54C8" w:rsidRPr="00584B5C" w:rsidRDefault="00DA54C8" w:rsidP="00DA54C8">
      <w:pPr>
        <w:pStyle w:val="ListParagraph"/>
        <w:widowControl/>
        <w:numPr>
          <w:ilvl w:val="0"/>
          <w:numId w:val="6"/>
        </w:numPr>
        <w:spacing w:line="480" w:lineRule="auto"/>
        <w:ind w:left="811" w:hanging="357"/>
        <w:jc w:val="left"/>
        <w:rPr>
          <w:rFonts w:ascii="Times New Roman" w:hAnsi="Times New Roman" w:cs="Times New Roman"/>
          <w:bCs/>
          <w:i/>
          <w:iCs/>
          <w:sz w:val="24"/>
        </w:rPr>
      </w:pPr>
      <w:r w:rsidRPr="00584B5C">
        <w:rPr>
          <w:rFonts w:ascii="Times New Roman" w:hAnsi="Times New Roman" w:cs="Times New Roman"/>
          <w:sz w:val="24"/>
        </w:rPr>
        <w:t>An outer London mental health trust (Barnet, Enfield, and Haringey Mental Health NHS Trust (BEH))</w:t>
      </w:r>
    </w:p>
    <w:p w14:paraId="3DE63B7E" w14:textId="59F5476C" w:rsidR="0081624F" w:rsidRDefault="00DA54C8" w:rsidP="0081624F">
      <w:pPr>
        <w:widowControl/>
        <w:spacing w:before="240" w:line="480" w:lineRule="auto"/>
        <w:ind w:firstLine="357"/>
        <w:jc w:val="left"/>
        <w:rPr>
          <w:rFonts w:ascii="Times New Roman" w:hAnsi="Times New Roman" w:cs="Times New Roman"/>
          <w:sz w:val="24"/>
        </w:rPr>
      </w:pPr>
      <w:r w:rsidRPr="68C955BA">
        <w:rPr>
          <w:rFonts w:ascii="Times New Roman" w:hAnsi="Times New Roman" w:cs="Times New Roman"/>
          <w:sz w:val="24"/>
        </w:rPr>
        <w:t>The two NHS Trusts will be our primary recruitment sites, and clinicians will be aiding in identification and recruitment as well as becoming the first point of contact for potential participants. Additionally, the study will be advertised on both Trust’s websites as well as on the Unreal Charity’s website (</w:t>
      </w:r>
      <w:hyperlink r:id="rId11">
        <w:r w:rsidRPr="68C955BA">
          <w:rPr>
            <w:rStyle w:val="Hyperlink"/>
            <w:rFonts w:ascii="Times New Roman" w:hAnsi="Times New Roman" w:cs="Times New Roman"/>
            <w:sz w:val="24"/>
          </w:rPr>
          <w:t>https://www.unrealuk.org/</w:t>
        </w:r>
      </w:hyperlink>
      <w:r w:rsidRPr="68C955BA">
        <w:rPr>
          <w:rFonts w:ascii="Times New Roman" w:hAnsi="Times New Roman" w:cs="Times New Roman"/>
          <w:sz w:val="24"/>
        </w:rPr>
        <w:t>)</w:t>
      </w:r>
      <w:r w:rsidR="003757F5">
        <w:rPr>
          <w:rFonts w:ascii="Times New Roman" w:hAnsi="Times New Roman" w:cs="Times New Roman"/>
          <w:sz w:val="24"/>
          <w:vertAlign w:val="superscript"/>
        </w:rPr>
        <w:t xml:space="preserve"> </w:t>
      </w:r>
      <w:r w:rsidR="003757F5">
        <w:rPr>
          <w:rFonts w:ascii="Times New Roman" w:hAnsi="Times New Roman" w:cs="Times New Roman"/>
          <w:sz w:val="24"/>
          <w:vertAlign w:val="superscript"/>
        </w:rPr>
        <w:fldChar w:fldCharType="begin"/>
      </w:r>
      <w:r w:rsidR="001872FB">
        <w:rPr>
          <w:rFonts w:ascii="Times New Roman" w:hAnsi="Times New Roman" w:cs="Times New Roman"/>
          <w:sz w:val="24"/>
          <w:vertAlign w:val="superscript"/>
        </w:rPr>
        <w:instrText xml:space="preserve"> ADDIN ZOTERO_ITEM CSL_CITATION {"citationID":"DmrZf85L","properties":{"formattedCitation":"(29)","plainCitation":"(29)","noteIndex":0},"citationItems":[{"id":26,"uris":["http://zotero.org/users/7249781/items/NSB7WL6G"],"itemData":{"id":26,"type":"webpage","container-title":"unreal","language":"en-US","title":"unreal","URL":"https://www.unrealuk.org","accessed":{"date-parts":[["2023",10,23]]}}}],"schema":"https://github.com/citation-style-language/schema/raw/master/csl-citation.json"} </w:instrText>
      </w:r>
      <w:r w:rsidR="003757F5">
        <w:rPr>
          <w:rFonts w:ascii="Times New Roman" w:hAnsi="Times New Roman" w:cs="Times New Roman"/>
          <w:sz w:val="24"/>
          <w:vertAlign w:val="superscript"/>
        </w:rPr>
        <w:fldChar w:fldCharType="separate"/>
      </w:r>
      <w:r w:rsidR="001872FB" w:rsidRPr="001872FB">
        <w:rPr>
          <w:rFonts w:ascii="Times New Roman" w:hAnsi="Times New Roman" w:cs="Times New Roman"/>
          <w:sz w:val="24"/>
        </w:rPr>
        <w:t>(2</w:t>
      </w:r>
      <w:r w:rsidR="00364763">
        <w:rPr>
          <w:rFonts w:ascii="Times New Roman" w:hAnsi="Times New Roman" w:cs="Times New Roman"/>
          <w:sz w:val="24"/>
        </w:rPr>
        <w:t>7</w:t>
      </w:r>
      <w:r w:rsidR="001872FB" w:rsidRPr="001872FB">
        <w:rPr>
          <w:rFonts w:ascii="Times New Roman" w:hAnsi="Times New Roman" w:cs="Times New Roman"/>
          <w:sz w:val="24"/>
        </w:rPr>
        <w:t>)</w:t>
      </w:r>
      <w:r w:rsidR="003757F5">
        <w:rPr>
          <w:rFonts w:ascii="Times New Roman" w:hAnsi="Times New Roman" w:cs="Times New Roman"/>
          <w:sz w:val="24"/>
          <w:vertAlign w:val="superscript"/>
        </w:rPr>
        <w:fldChar w:fldCharType="end"/>
      </w:r>
      <w:bookmarkStart w:id="1" w:name="_Hlk148604221"/>
      <w:r w:rsidRPr="68C955BA">
        <w:rPr>
          <w:rFonts w:ascii="Times New Roman" w:hAnsi="Times New Roman" w:cs="Times New Roman"/>
          <w:sz w:val="24"/>
        </w:rPr>
        <w:t>, which provides a route to self-refer to the study</w:t>
      </w:r>
      <w:r w:rsidR="005E60B6">
        <w:rPr>
          <w:rFonts w:ascii="Times New Roman" w:hAnsi="Times New Roman" w:cs="Times New Roman"/>
          <w:sz w:val="24"/>
        </w:rPr>
        <w:t>.</w:t>
      </w:r>
    </w:p>
    <w:p w14:paraId="167E4BC1" w14:textId="4E060135" w:rsidR="006E64AA" w:rsidRDefault="7E31411D" w:rsidP="00EB6674">
      <w:pPr>
        <w:spacing w:line="480" w:lineRule="auto"/>
        <w:ind w:firstLine="0"/>
        <w:jc w:val="left"/>
        <w:rPr>
          <w:rFonts w:ascii="Times New Roman" w:hAnsi="Times New Roman" w:cs="Times New Roman"/>
          <w:sz w:val="24"/>
        </w:rPr>
      </w:pPr>
      <w:r w:rsidRPr="0750FB62">
        <w:rPr>
          <w:rFonts w:ascii="Times New Roman" w:hAnsi="Times New Roman" w:cs="Times New Roman"/>
          <w:b/>
          <w:bCs/>
          <w:sz w:val="24"/>
        </w:rPr>
        <w:t xml:space="preserve">Figure 1. </w:t>
      </w:r>
      <w:r w:rsidRPr="0750FB62">
        <w:rPr>
          <w:rFonts w:ascii="Times New Roman" w:hAnsi="Times New Roman" w:cs="Times New Roman"/>
          <w:sz w:val="24"/>
        </w:rPr>
        <w:t>Trial Flowchar</w:t>
      </w:r>
      <w:r w:rsidR="00F26BDE">
        <w:rPr>
          <w:rFonts w:ascii="Times New Roman" w:hAnsi="Times New Roman" w:cs="Times New Roman"/>
          <w:sz w:val="24"/>
        </w:rPr>
        <w:t>t</w:t>
      </w:r>
    </w:p>
    <w:p w14:paraId="0716E391" w14:textId="7586FC56" w:rsidR="00DA54C8" w:rsidRDefault="00DA54C8" w:rsidP="00DA54C8">
      <w:pPr>
        <w:spacing w:line="480" w:lineRule="auto"/>
        <w:jc w:val="left"/>
        <w:rPr>
          <w:rFonts w:ascii="Times New Roman" w:hAnsi="Times New Roman" w:cs="Times New Roman"/>
          <w:sz w:val="24"/>
        </w:rPr>
      </w:pPr>
      <w:r w:rsidRPr="00584B5C">
        <w:rPr>
          <w:rFonts w:ascii="Times New Roman" w:hAnsi="Times New Roman" w:cs="Times New Roman"/>
          <w:sz w:val="24"/>
        </w:rPr>
        <w:t>If self-referred</w:t>
      </w:r>
      <w:r w:rsidRPr="1C4C5506">
        <w:rPr>
          <w:rFonts w:ascii="Times New Roman" w:hAnsi="Times New Roman" w:cs="Times New Roman"/>
          <w:sz w:val="24"/>
        </w:rPr>
        <w:t>,</w:t>
      </w:r>
      <w:r w:rsidRPr="00584B5C">
        <w:rPr>
          <w:rFonts w:ascii="Times New Roman" w:hAnsi="Times New Roman" w:cs="Times New Roman"/>
          <w:sz w:val="24"/>
        </w:rPr>
        <w:t xml:space="preserve"> </w:t>
      </w:r>
      <w:r w:rsidRPr="6C77E209">
        <w:rPr>
          <w:rFonts w:ascii="Times New Roman" w:hAnsi="Times New Roman" w:cs="Times New Roman"/>
          <w:sz w:val="24"/>
        </w:rPr>
        <w:t xml:space="preserve">the </w:t>
      </w:r>
      <w:r w:rsidRPr="0BBD198E">
        <w:rPr>
          <w:rFonts w:ascii="Times New Roman" w:hAnsi="Times New Roman" w:cs="Times New Roman"/>
          <w:sz w:val="24"/>
        </w:rPr>
        <w:t>potential</w:t>
      </w:r>
      <w:r w:rsidRPr="00584B5C">
        <w:rPr>
          <w:rFonts w:ascii="Times New Roman" w:hAnsi="Times New Roman" w:cs="Times New Roman"/>
          <w:sz w:val="24"/>
        </w:rPr>
        <w:t xml:space="preserve"> participant will be provided with a </w:t>
      </w:r>
      <w:r>
        <w:rPr>
          <w:rFonts w:ascii="Times New Roman" w:hAnsi="Times New Roman" w:cs="Times New Roman"/>
          <w:sz w:val="24"/>
        </w:rPr>
        <w:t>P</w:t>
      </w:r>
      <w:r w:rsidRPr="00584B5C">
        <w:rPr>
          <w:rFonts w:ascii="Times New Roman" w:hAnsi="Times New Roman" w:cs="Times New Roman"/>
          <w:sz w:val="24"/>
        </w:rPr>
        <w:t xml:space="preserve">articipant </w:t>
      </w:r>
      <w:r>
        <w:rPr>
          <w:rFonts w:ascii="Times New Roman" w:hAnsi="Times New Roman" w:cs="Times New Roman"/>
          <w:sz w:val="24"/>
        </w:rPr>
        <w:t>I</w:t>
      </w:r>
      <w:r w:rsidRPr="00584B5C">
        <w:rPr>
          <w:rFonts w:ascii="Times New Roman" w:hAnsi="Times New Roman" w:cs="Times New Roman"/>
          <w:sz w:val="24"/>
        </w:rPr>
        <w:t xml:space="preserve">nformation </w:t>
      </w:r>
      <w:r>
        <w:rPr>
          <w:rFonts w:ascii="Times New Roman" w:hAnsi="Times New Roman" w:cs="Times New Roman"/>
          <w:sz w:val="24"/>
        </w:rPr>
        <w:t>S</w:t>
      </w:r>
      <w:r w:rsidRPr="00584B5C">
        <w:rPr>
          <w:rFonts w:ascii="Times New Roman" w:hAnsi="Times New Roman" w:cs="Times New Roman"/>
          <w:sz w:val="24"/>
        </w:rPr>
        <w:t>heet</w:t>
      </w:r>
      <w:r>
        <w:rPr>
          <w:rFonts w:ascii="Times New Roman" w:hAnsi="Times New Roman" w:cs="Times New Roman"/>
          <w:sz w:val="24"/>
        </w:rPr>
        <w:t xml:space="preserve"> (PIS)</w:t>
      </w:r>
      <w:r w:rsidRPr="00584B5C">
        <w:rPr>
          <w:rFonts w:ascii="Times New Roman" w:hAnsi="Times New Roman" w:cs="Times New Roman"/>
          <w:sz w:val="24"/>
        </w:rPr>
        <w:t xml:space="preserve"> and</w:t>
      </w:r>
      <w:r>
        <w:rPr>
          <w:rFonts w:ascii="Times New Roman" w:hAnsi="Times New Roman" w:cs="Times New Roman"/>
          <w:sz w:val="24"/>
        </w:rPr>
        <w:t xml:space="preserve"> follow the route to obtaining informed consent (unless they satisfy the exclusion criteria or do not fulfil the inclusion criteria)</w:t>
      </w:r>
      <w:r w:rsidRPr="00584B5C">
        <w:rPr>
          <w:rFonts w:ascii="Times New Roman" w:hAnsi="Times New Roman" w:cs="Times New Roman"/>
          <w:sz w:val="24"/>
        </w:rPr>
        <w:t>. No information about participants will be collected and no research activities will be held within</w:t>
      </w:r>
      <w:r>
        <w:rPr>
          <w:rFonts w:ascii="Times New Roman" w:hAnsi="Times New Roman" w:cs="Times New Roman"/>
          <w:sz w:val="24"/>
        </w:rPr>
        <w:t xml:space="preserve"> Unreal</w:t>
      </w:r>
      <w:r w:rsidRPr="00584B5C">
        <w:rPr>
          <w:rFonts w:ascii="Times New Roman" w:hAnsi="Times New Roman" w:cs="Times New Roman"/>
          <w:sz w:val="24"/>
        </w:rPr>
        <w:t xml:space="preserve">. </w:t>
      </w:r>
      <w:r>
        <w:rPr>
          <w:rFonts w:ascii="Times New Roman" w:hAnsi="Times New Roman" w:cs="Times New Roman"/>
          <w:sz w:val="24"/>
        </w:rPr>
        <w:t>Unreal</w:t>
      </w:r>
      <w:r w:rsidR="003757F5">
        <w:rPr>
          <w:rFonts w:ascii="Times New Roman" w:hAnsi="Times New Roman" w:cs="Times New Roman"/>
          <w:sz w:val="24"/>
          <w:vertAlign w:val="superscript"/>
        </w:rPr>
        <w:t xml:space="preserve"> </w:t>
      </w:r>
      <w:r w:rsidR="007B06CD">
        <w:rPr>
          <w:rFonts w:ascii="Times New Roman" w:hAnsi="Times New Roman" w:cs="Times New Roman"/>
          <w:sz w:val="24"/>
          <w:vertAlign w:val="superscript"/>
        </w:rPr>
        <w:fldChar w:fldCharType="begin"/>
      </w:r>
      <w:r w:rsidR="001872FB">
        <w:rPr>
          <w:rFonts w:ascii="Times New Roman" w:hAnsi="Times New Roman" w:cs="Times New Roman"/>
          <w:sz w:val="24"/>
          <w:vertAlign w:val="superscript"/>
        </w:rPr>
        <w:instrText xml:space="preserve"> ADDIN ZOTERO_ITEM CSL_CITATION {"citationID":"Q2jONQ1H","properties":{"formattedCitation":"(29)","plainCitation":"(29)","noteIndex":0},"citationItems":[{"id":26,"uris":["http://zotero.org/users/7249781/items/NSB7WL6G"],"itemData":{"id":26,"type":"webpage","container-title":"unreal","language":"en-US","title":"unreal","URL":"https://www.unrealuk.org","accessed":{"date-parts":[["2023",10,23]]}}}],"schema":"https://github.com/citation-style-language/schema/raw/master/csl-citation.json"} </w:instrText>
      </w:r>
      <w:r w:rsidR="007B06CD">
        <w:rPr>
          <w:rFonts w:ascii="Times New Roman" w:hAnsi="Times New Roman" w:cs="Times New Roman"/>
          <w:sz w:val="24"/>
          <w:vertAlign w:val="superscript"/>
        </w:rPr>
        <w:fldChar w:fldCharType="separate"/>
      </w:r>
      <w:r w:rsidR="001872FB" w:rsidRPr="001872FB">
        <w:rPr>
          <w:rFonts w:ascii="Times New Roman" w:hAnsi="Times New Roman" w:cs="Times New Roman"/>
          <w:sz w:val="24"/>
        </w:rPr>
        <w:t>(2</w:t>
      </w:r>
      <w:r w:rsidR="00364763">
        <w:rPr>
          <w:rFonts w:ascii="Times New Roman" w:hAnsi="Times New Roman" w:cs="Times New Roman"/>
          <w:sz w:val="24"/>
        </w:rPr>
        <w:t>7</w:t>
      </w:r>
      <w:r w:rsidR="001872FB" w:rsidRPr="001872FB">
        <w:rPr>
          <w:rFonts w:ascii="Times New Roman" w:hAnsi="Times New Roman" w:cs="Times New Roman"/>
          <w:sz w:val="24"/>
        </w:rPr>
        <w:t>)</w:t>
      </w:r>
      <w:r w:rsidR="007B06CD">
        <w:rPr>
          <w:rFonts w:ascii="Times New Roman" w:hAnsi="Times New Roman" w:cs="Times New Roman"/>
          <w:sz w:val="24"/>
          <w:vertAlign w:val="superscript"/>
        </w:rPr>
        <w:fldChar w:fldCharType="end"/>
      </w:r>
      <w:r w:rsidRPr="00584B5C">
        <w:rPr>
          <w:rFonts w:ascii="Times New Roman" w:hAnsi="Times New Roman" w:cs="Times New Roman"/>
          <w:sz w:val="24"/>
        </w:rPr>
        <w:t xml:space="preserve"> will be used solely as a </w:t>
      </w:r>
      <w:r>
        <w:rPr>
          <w:rFonts w:ascii="Times New Roman" w:hAnsi="Times New Roman" w:cs="Times New Roman"/>
          <w:sz w:val="24"/>
        </w:rPr>
        <w:t xml:space="preserve">participant identification centre whereby the participants recruited </w:t>
      </w:r>
      <w:r w:rsidRPr="00584B5C">
        <w:rPr>
          <w:rFonts w:ascii="Times New Roman" w:hAnsi="Times New Roman" w:cs="Times New Roman"/>
          <w:sz w:val="24"/>
        </w:rPr>
        <w:t>will be advised that they will be referred to one of the NHS trusts for the duration of their participation in the study</w:t>
      </w:r>
      <w:r w:rsidR="00C75C19">
        <w:rPr>
          <w:rFonts w:ascii="Times New Roman" w:hAnsi="Times New Roman" w:cs="Times New Roman"/>
          <w:sz w:val="24"/>
        </w:rPr>
        <w:t>.</w:t>
      </w:r>
      <w:r w:rsidR="000355D1">
        <w:rPr>
          <w:rFonts w:ascii="Times New Roman" w:hAnsi="Times New Roman" w:cs="Times New Roman"/>
          <w:sz w:val="24"/>
        </w:rPr>
        <w:t xml:space="preserve"> We will involve the </w:t>
      </w:r>
      <w:r w:rsidR="00C75C19">
        <w:rPr>
          <w:rFonts w:ascii="Times New Roman" w:hAnsi="Times New Roman" w:cs="Times New Roman"/>
          <w:sz w:val="24"/>
        </w:rPr>
        <w:t>externally recruited participants</w:t>
      </w:r>
      <w:r w:rsidR="000355D1">
        <w:rPr>
          <w:rFonts w:ascii="Times New Roman" w:hAnsi="Times New Roman" w:cs="Times New Roman"/>
          <w:sz w:val="24"/>
        </w:rPr>
        <w:t>’</w:t>
      </w:r>
      <w:r w:rsidRPr="00584B5C">
        <w:rPr>
          <w:rFonts w:ascii="Times New Roman" w:hAnsi="Times New Roman" w:cs="Times New Roman"/>
          <w:sz w:val="24"/>
        </w:rPr>
        <w:t xml:space="preserve"> GPs/mental health teams to gain information relevant to risk, current prescribed medication, and use of services</w:t>
      </w:r>
      <w:r>
        <w:rPr>
          <w:rFonts w:ascii="Times New Roman" w:hAnsi="Times New Roman" w:cs="Times New Roman"/>
          <w:sz w:val="24"/>
        </w:rPr>
        <w:t xml:space="preserve">. </w:t>
      </w:r>
    </w:p>
    <w:p w14:paraId="36B4D191" w14:textId="31D97A1E" w:rsidR="0081624F" w:rsidRPr="0081624F" w:rsidRDefault="692F48FA" w:rsidP="0081624F">
      <w:pPr>
        <w:spacing w:line="480" w:lineRule="auto"/>
        <w:jc w:val="left"/>
        <w:rPr>
          <w:rStyle w:val="Heading4Char"/>
          <w:rFonts w:ascii="Times New Roman" w:hAnsi="Times New Roman" w:cs="Times New Roman"/>
          <w:i w:val="0"/>
          <w:iCs w:val="0"/>
          <w:sz w:val="24"/>
        </w:rPr>
      </w:pPr>
      <w:r w:rsidRPr="3BCA341D">
        <w:rPr>
          <w:rFonts w:ascii="Times New Roman" w:hAnsi="Times New Roman" w:cs="Times New Roman"/>
          <w:sz w:val="24"/>
        </w:rPr>
        <w:t>Informed consent will be collected at T0</w:t>
      </w:r>
      <w:r w:rsidR="000355D1">
        <w:rPr>
          <w:rFonts w:ascii="Times New Roman" w:hAnsi="Times New Roman" w:cs="Times New Roman"/>
          <w:sz w:val="24"/>
        </w:rPr>
        <w:t xml:space="preserve"> </w:t>
      </w:r>
      <w:r w:rsidRPr="3BCA341D">
        <w:rPr>
          <w:rFonts w:ascii="Times New Roman" w:hAnsi="Times New Roman" w:cs="Times New Roman"/>
          <w:sz w:val="24"/>
        </w:rPr>
        <w:t xml:space="preserve">by </w:t>
      </w:r>
      <w:proofErr w:type="spellStart"/>
      <w:r w:rsidRPr="3BCA341D">
        <w:rPr>
          <w:rFonts w:ascii="Times New Roman" w:hAnsi="Times New Roman" w:cs="Times New Roman"/>
          <w:sz w:val="24"/>
        </w:rPr>
        <w:t>aRA</w:t>
      </w:r>
      <w:proofErr w:type="spellEnd"/>
      <w:r w:rsidRPr="3BCA341D">
        <w:rPr>
          <w:rFonts w:ascii="Times New Roman" w:hAnsi="Times New Roman" w:cs="Times New Roman"/>
          <w:sz w:val="24"/>
        </w:rPr>
        <w:t xml:space="preserve">, prior to baseline interview and after the eligibility screening. </w:t>
      </w:r>
      <w:r w:rsidR="4A94328E" w:rsidRPr="3BCA341D">
        <w:rPr>
          <w:rFonts w:ascii="Times New Roman" w:hAnsi="Times New Roman" w:cs="Times New Roman"/>
          <w:sz w:val="24"/>
        </w:rPr>
        <w:t>Participants will be randomised f</w:t>
      </w:r>
      <w:r w:rsidRPr="3BCA341D">
        <w:rPr>
          <w:rFonts w:ascii="Times New Roman" w:hAnsi="Times New Roman" w:cs="Times New Roman"/>
          <w:sz w:val="24"/>
        </w:rPr>
        <w:t xml:space="preserve">ollowing the baseline interview </w:t>
      </w:r>
      <w:r w:rsidR="59C6B138" w:rsidRPr="3BCA341D">
        <w:rPr>
          <w:rFonts w:ascii="Times New Roman" w:hAnsi="Times New Roman" w:cs="Times New Roman"/>
          <w:sz w:val="24"/>
        </w:rPr>
        <w:t>(T</w:t>
      </w:r>
      <w:r w:rsidR="00305C5E">
        <w:rPr>
          <w:rFonts w:ascii="Times New Roman" w:hAnsi="Times New Roman" w:cs="Times New Roman"/>
          <w:sz w:val="24"/>
        </w:rPr>
        <w:t>0</w:t>
      </w:r>
      <w:r w:rsidR="59C6B138" w:rsidRPr="3BCA341D">
        <w:rPr>
          <w:rFonts w:ascii="Times New Roman" w:hAnsi="Times New Roman" w:cs="Times New Roman"/>
          <w:sz w:val="24"/>
        </w:rPr>
        <w:t xml:space="preserve">) </w:t>
      </w:r>
      <w:r w:rsidRPr="3BCA341D">
        <w:rPr>
          <w:rFonts w:ascii="Times New Roman" w:hAnsi="Times New Roman" w:cs="Times New Roman"/>
          <w:sz w:val="24"/>
        </w:rPr>
        <w:t>and collection of baseline data</w:t>
      </w:r>
      <w:r w:rsidR="4A94328E" w:rsidRPr="3BCA341D">
        <w:rPr>
          <w:rFonts w:ascii="Times New Roman" w:hAnsi="Times New Roman" w:cs="Times New Roman"/>
          <w:sz w:val="24"/>
        </w:rPr>
        <w:t xml:space="preserve"> </w:t>
      </w:r>
      <w:r w:rsidRPr="3BCA341D">
        <w:rPr>
          <w:rFonts w:ascii="Times New Roman" w:hAnsi="Times New Roman" w:cs="Times New Roman"/>
          <w:sz w:val="24"/>
        </w:rPr>
        <w:t xml:space="preserve">(see Figure 1). </w:t>
      </w:r>
    </w:p>
    <w:p w14:paraId="03BAA363" w14:textId="77777777" w:rsidR="0081624F" w:rsidRDefault="0081624F" w:rsidP="3C8468C3">
      <w:pPr>
        <w:spacing w:line="480" w:lineRule="auto"/>
        <w:jc w:val="left"/>
        <w:rPr>
          <w:rStyle w:val="Heading4Char"/>
          <w:rFonts w:ascii="Times New Roman" w:hAnsi="Times New Roman" w:cs="Times New Roman"/>
          <w:b/>
          <w:bCs/>
          <w:color w:val="000000" w:themeColor="text1"/>
          <w:sz w:val="24"/>
        </w:rPr>
      </w:pPr>
    </w:p>
    <w:p w14:paraId="67D3AB30" w14:textId="3F9919A4" w:rsidR="00DA54C8" w:rsidRPr="00253924" w:rsidRDefault="0EA075AF" w:rsidP="3C8468C3">
      <w:pPr>
        <w:spacing w:line="480" w:lineRule="auto"/>
        <w:jc w:val="left"/>
        <w:rPr>
          <w:rFonts w:ascii="Times New Roman" w:eastAsiaTheme="majorEastAsia" w:hAnsi="Times New Roman" w:cs="Times New Roman"/>
          <w:b/>
          <w:bCs/>
          <w:i/>
          <w:iCs/>
          <w:color w:val="000000" w:themeColor="text1"/>
          <w:sz w:val="24"/>
        </w:rPr>
      </w:pPr>
      <w:r w:rsidRPr="3C8468C3">
        <w:rPr>
          <w:rStyle w:val="Heading4Char"/>
          <w:rFonts w:ascii="Times New Roman" w:hAnsi="Times New Roman" w:cs="Times New Roman"/>
          <w:b/>
          <w:bCs/>
          <w:color w:val="000000" w:themeColor="text1"/>
          <w:sz w:val="24"/>
        </w:rPr>
        <w:t>Training of Therapists.</w:t>
      </w:r>
      <w:r w:rsidRPr="3C8468C3">
        <w:rPr>
          <w:rFonts w:ascii="Times New Roman" w:hAnsi="Times New Roman" w:cs="Times New Roman"/>
          <w:color w:val="000000" w:themeColor="text1"/>
          <w:sz w:val="24"/>
        </w:rPr>
        <w:t xml:space="preserve"> T</w:t>
      </w:r>
      <w:r w:rsidRPr="3C8468C3">
        <w:rPr>
          <w:rFonts w:ascii="Times New Roman" w:hAnsi="Times New Roman" w:cs="Times New Roman"/>
          <w:sz w:val="24"/>
        </w:rPr>
        <w:t xml:space="preserve">raining of therapists will take place in half-day workshops. </w:t>
      </w:r>
      <w:r w:rsidR="1A3F51AD" w:rsidRPr="3C8468C3">
        <w:rPr>
          <w:rFonts w:ascii="Times New Roman" w:hAnsi="Times New Roman" w:cs="Times New Roman"/>
          <w:sz w:val="24"/>
        </w:rPr>
        <w:t>All therapists involved will be qualified and have ex</w:t>
      </w:r>
      <w:r w:rsidR="25A3BF1F" w:rsidRPr="3C8468C3">
        <w:rPr>
          <w:rFonts w:ascii="Times New Roman" w:hAnsi="Times New Roman" w:cs="Times New Roman"/>
          <w:sz w:val="24"/>
        </w:rPr>
        <w:t>perience with</w:t>
      </w:r>
      <w:r w:rsidR="1A3F51AD" w:rsidRPr="3C8468C3">
        <w:rPr>
          <w:rFonts w:ascii="Times New Roman" w:hAnsi="Times New Roman" w:cs="Times New Roman"/>
          <w:sz w:val="24"/>
        </w:rPr>
        <w:t xml:space="preserve"> CBT. </w:t>
      </w:r>
      <w:r w:rsidRPr="3C8468C3">
        <w:rPr>
          <w:rFonts w:ascii="Times New Roman" w:hAnsi="Times New Roman" w:cs="Times New Roman"/>
          <w:sz w:val="24"/>
        </w:rPr>
        <w:t>We will collect data about whether therapists included in the study are accredited with the British Association of Behavioural and Cognitive Psychotherapists (BABCP)</w:t>
      </w:r>
      <w:r w:rsidR="17FA8DF8" w:rsidRPr="3C8468C3">
        <w:rPr>
          <w:rFonts w:ascii="Times New Roman" w:hAnsi="Times New Roman" w:cs="Times New Roman"/>
          <w:sz w:val="24"/>
        </w:rPr>
        <w:t xml:space="preserve"> and </w:t>
      </w:r>
      <w:r w:rsidR="0E70F649" w:rsidRPr="3C8468C3">
        <w:rPr>
          <w:rFonts w:ascii="Times New Roman" w:hAnsi="Times New Roman" w:cs="Times New Roman"/>
          <w:sz w:val="24"/>
        </w:rPr>
        <w:t>their past qualifications and years of experience with CBT</w:t>
      </w:r>
      <w:r w:rsidRPr="3C8468C3">
        <w:rPr>
          <w:rFonts w:ascii="Times New Roman" w:hAnsi="Times New Roman" w:cs="Times New Roman"/>
          <w:sz w:val="24"/>
        </w:rPr>
        <w:t>.</w:t>
      </w:r>
      <w:r w:rsidR="00B71806" w:rsidRPr="3C8468C3">
        <w:rPr>
          <w:rFonts w:ascii="Times New Roman" w:hAnsi="Times New Roman" w:cs="Times New Roman"/>
          <w:sz w:val="24"/>
        </w:rPr>
        <w:t xml:space="preserve"> </w:t>
      </w:r>
      <w:r w:rsidR="00B71806">
        <w:rPr>
          <w:rFonts w:ascii="Times New Roman" w:hAnsi="Times New Roman" w:cs="Times New Roman"/>
          <w:sz w:val="24"/>
        </w:rPr>
        <w:t>T</w:t>
      </w:r>
      <w:r w:rsidRPr="3C8468C3">
        <w:rPr>
          <w:rFonts w:ascii="Times New Roman" w:hAnsi="Times New Roman" w:cs="Times New Roman"/>
          <w:sz w:val="24"/>
        </w:rPr>
        <w:t xml:space="preserve">he training workshops will aim to help therapists understand DDD and demonstrate the adaptation of existing CBT skills to work with DDD </w:t>
      </w:r>
      <w:r w:rsidR="4A3A06C0" w:rsidRPr="3C8468C3">
        <w:rPr>
          <w:rFonts w:ascii="Times New Roman" w:hAnsi="Times New Roman" w:cs="Times New Roman"/>
          <w:sz w:val="24"/>
        </w:rPr>
        <w:t>using clinical case examples.</w:t>
      </w:r>
      <w:r w:rsidR="00B71806">
        <w:rPr>
          <w:rFonts w:ascii="Times New Roman" w:hAnsi="Times New Roman" w:cs="Times New Roman"/>
          <w:sz w:val="24"/>
        </w:rPr>
        <w:t xml:space="preserve"> </w:t>
      </w:r>
      <w:r w:rsidRPr="3C8468C3">
        <w:rPr>
          <w:rFonts w:ascii="Times New Roman" w:hAnsi="Times New Roman" w:cs="Times New Roman"/>
          <w:sz w:val="24"/>
        </w:rPr>
        <w:t>All therapists will receive a hard copy of the training manual with additional materials and reading. As this is a feasibility study, we will also be examining whether a half-day training would be sufficient to supply the</w:t>
      </w:r>
      <w:r w:rsidR="00106862">
        <w:rPr>
          <w:rFonts w:ascii="Times New Roman" w:hAnsi="Times New Roman" w:cs="Times New Roman"/>
          <w:sz w:val="24"/>
        </w:rPr>
        <w:t xml:space="preserve">se </w:t>
      </w:r>
      <w:r w:rsidRPr="3C8468C3">
        <w:rPr>
          <w:rFonts w:ascii="Times New Roman" w:hAnsi="Times New Roman" w:cs="Times New Roman"/>
          <w:sz w:val="24"/>
        </w:rPr>
        <w:t>skills</w:t>
      </w:r>
      <w:r w:rsidR="00106862">
        <w:rPr>
          <w:rFonts w:ascii="Times New Roman" w:hAnsi="Times New Roman" w:cs="Times New Roman"/>
          <w:sz w:val="24"/>
        </w:rPr>
        <w:t xml:space="preserve"> and knowledge</w:t>
      </w:r>
      <w:r w:rsidRPr="3C8468C3">
        <w:rPr>
          <w:rFonts w:ascii="Times New Roman" w:hAnsi="Times New Roman" w:cs="Times New Roman"/>
          <w:sz w:val="24"/>
        </w:rPr>
        <w:t xml:space="preserve">. </w:t>
      </w:r>
    </w:p>
    <w:p w14:paraId="502315E5" w14:textId="5A9A64A7" w:rsidR="00DA54C8" w:rsidRPr="00584B5C" w:rsidRDefault="00DA54C8" w:rsidP="103AA2B0">
      <w:pPr>
        <w:spacing w:line="480" w:lineRule="auto"/>
        <w:ind w:firstLine="357"/>
        <w:jc w:val="left"/>
        <w:rPr>
          <w:rFonts w:ascii="Times New Roman" w:hAnsi="Times New Roman" w:cs="Times New Roman"/>
          <w:sz w:val="24"/>
        </w:rPr>
      </w:pPr>
      <w:r w:rsidRPr="103AA2B0">
        <w:rPr>
          <w:rFonts w:ascii="Times New Roman" w:hAnsi="Times New Roman" w:cs="Times New Roman"/>
          <w:sz w:val="24"/>
        </w:rPr>
        <w:t xml:space="preserve">There is an agreement with the relevant C&amp;I </w:t>
      </w:r>
      <w:r w:rsidRPr="103AA2B0">
        <w:rPr>
          <w:rFonts w:ascii="Times New Roman" w:hAnsi="Times New Roman" w:cs="Times New Roman"/>
          <w:color w:val="auto"/>
          <w:sz w:val="24"/>
        </w:rPr>
        <w:t>and BEH</w:t>
      </w:r>
      <w:r w:rsidRPr="103AA2B0">
        <w:rPr>
          <w:rFonts w:ascii="Times New Roman" w:hAnsi="Times New Roman" w:cs="Times New Roman"/>
          <w:sz w:val="24"/>
        </w:rPr>
        <w:t xml:space="preserve"> Heads of Services that therapists across the trusts</w:t>
      </w:r>
      <w:r w:rsidRPr="103AA2B0">
        <w:rPr>
          <w:rFonts w:ascii="Times New Roman" w:hAnsi="Times New Roman" w:cs="Times New Roman"/>
          <w:color w:val="auto"/>
          <w:sz w:val="24"/>
        </w:rPr>
        <w:t xml:space="preserve"> </w:t>
      </w:r>
      <w:r w:rsidRPr="103AA2B0">
        <w:rPr>
          <w:rFonts w:ascii="Times New Roman" w:hAnsi="Times New Roman" w:cs="Times New Roman"/>
          <w:sz w:val="24"/>
        </w:rPr>
        <w:t xml:space="preserve">will attend the training </w:t>
      </w:r>
      <w:proofErr w:type="gramStart"/>
      <w:r w:rsidRPr="103AA2B0">
        <w:rPr>
          <w:rFonts w:ascii="Times New Roman" w:hAnsi="Times New Roman" w:cs="Times New Roman"/>
          <w:sz w:val="24"/>
        </w:rPr>
        <w:t>in order to</w:t>
      </w:r>
      <w:proofErr w:type="gramEnd"/>
      <w:r w:rsidRPr="103AA2B0">
        <w:rPr>
          <w:rFonts w:ascii="Times New Roman" w:hAnsi="Times New Roman" w:cs="Times New Roman"/>
          <w:sz w:val="24"/>
        </w:rPr>
        <w:t xml:space="preserve"> be able to take on one or more cases of DDD clients</w:t>
      </w:r>
      <w:r w:rsidR="00161BE5">
        <w:rPr>
          <w:rStyle w:val="CommentReference"/>
        </w:rPr>
        <w:t>.</w:t>
      </w:r>
      <w:r w:rsidRPr="103AA2B0">
        <w:rPr>
          <w:rFonts w:ascii="Times New Roman" w:hAnsi="Times New Roman" w:cs="Times New Roman"/>
          <w:sz w:val="24"/>
        </w:rPr>
        <w:t xml:space="preserve"> We envisage having a relatively large number of therapists with a small trial caseload to reduce the burden on services and to maximise the number of therapists who will benefit from training and specialist supervision.</w:t>
      </w:r>
    </w:p>
    <w:p w14:paraId="3FA269E3" w14:textId="77777777" w:rsidR="00FB0E98" w:rsidRPr="00584B5C" w:rsidRDefault="00FB0E98" w:rsidP="002B6E81">
      <w:pPr>
        <w:spacing w:line="480" w:lineRule="auto"/>
        <w:ind w:firstLine="357"/>
        <w:jc w:val="left"/>
        <w:rPr>
          <w:rFonts w:ascii="Times New Roman" w:hAnsi="Times New Roman" w:cs="Times New Roman"/>
          <w:iCs/>
          <w:sz w:val="24"/>
        </w:rPr>
      </w:pPr>
    </w:p>
    <w:p w14:paraId="6D0BE02F" w14:textId="40C5A61F" w:rsidR="00DA54C8" w:rsidRPr="00584B5C" w:rsidRDefault="0EA075AF" w:rsidP="103AA2B0">
      <w:pPr>
        <w:widowControl/>
        <w:spacing w:line="480" w:lineRule="auto"/>
        <w:ind w:firstLine="357"/>
        <w:jc w:val="left"/>
        <w:rPr>
          <w:rFonts w:ascii="Times New Roman" w:hAnsi="Times New Roman" w:cs="Times New Roman"/>
          <w:sz w:val="24"/>
        </w:rPr>
      </w:pPr>
      <w:r w:rsidRPr="103AA2B0">
        <w:rPr>
          <w:rFonts w:ascii="Times New Roman" w:hAnsi="Times New Roman" w:cs="Times New Roman"/>
          <w:b/>
          <w:bCs/>
          <w:color w:val="000000" w:themeColor="text1"/>
          <w:sz w:val="24"/>
        </w:rPr>
        <w:t>Phase 2: Treatment Phase</w:t>
      </w:r>
      <w:r w:rsidRPr="103AA2B0">
        <w:rPr>
          <w:rFonts w:ascii="Times New Roman" w:hAnsi="Times New Roman" w:cs="Times New Roman"/>
          <w:i/>
          <w:iCs/>
          <w:color w:val="000000" w:themeColor="text1"/>
          <w:sz w:val="24"/>
        </w:rPr>
        <w:t xml:space="preserve">. </w:t>
      </w:r>
      <w:r w:rsidRPr="103AA2B0">
        <w:rPr>
          <w:rFonts w:ascii="Times New Roman" w:hAnsi="Times New Roman" w:cs="Times New Roman"/>
          <w:sz w:val="24"/>
        </w:rPr>
        <w:t xml:space="preserve">Prior to commencing therapy and one month after randomisation, the participants in both arms will be assessed again (T1). Those in the intervention arm will receive a minimum of 12 </w:t>
      </w:r>
      <w:r w:rsidR="348246D3" w:rsidRPr="103AA2B0">
        <w:rPr>
          <w:rFonts w:ascii="Times New Roman" w:hAnsi="Times New Roman" w:cs="Times New Roman"/>
          <w:sz w:val="24"/>
        </w:rPr>
        <w:t>(maximum of 24)</w:t>
      </w:r>
      <w:r w:rsidR="00161BE5">
        <w:rPr>
          <w:rFonts w:ascii="Times New Roman" w:hAnsi="Times New Roman" w:cs="Times New Roman"/>
          <w:sz w:val="24"/>
        </w:rPr>
        <w:t xml:space="preserve"> 1</w:t>
      </w:r>
      <w:r w:rsidR="001F5652">
        <w:rPr>
          <w:rFonts w:ascii="Times New Roman" w:hAnsi="Times New Roman" w:cs="Times New Roman"/>
          <w:sz w:val="24"/>
        </w:rPr>
        <w:t>-</w:t>
      </w:r>
      <w:r w:rsidR="00161BE5">
        <w:rPr>
          <w:rFonts w:ascii="Times New Roman" w:hAnsi="Times New Roman" w:cs="Times New Roman"/>
          <w:sz w:val="24"/>
        </w:rPr>
        <w:t>hour</w:t>
      </w:r>
      <w:r w:rsidR="005925B6" w:rsidRPr="103AA2B0">
        <w:rPr>
          <w:rFonts w:ascii="Times New Roman" w:hAnsi="Times New Roman" w:cs="Times New Roman"/>
          <w:sz w:val="24"/>
        </w:rPr>
        <w:t xml:space="preserve">-long </w:t>
      </w:r>
      <w:r w:rsidRPr="103AA2B0">
        <w:rPr>
          <w:rFonts w:ascii="Times New Roman" w:hAnsi="Times New Roman" w:cs="Times New Roman"/>
          <w:sz w:val="24"/>
        </w:rPr>
        <w:t>CBT-f-DDD sessions. The location of these</w:t>
      </w:r>
      <w:r w:rsidR="1AB929E2" w:rsidRPr="103AA2B0">
        <w:rPr>
          <w:rFonts w:ascii="Times New Roman" w:hAnsi="Times New Roman" w:cs="Times New Roman"/>
          <w:sz w:val="24"/>
        </w:rPr>
        <w:t xml:space="preserve"> sessions</w:t>
      </w:r>
      <w:r w:rsidRPr="103AA2B0">
        <w:rPr>
          <w:rFonts w:ascii="Times New Roman" w:hAnsi="Times New Roman" w:cs="Times New Roman"/>
          <w:sz w:val="24"/>
        </w:rPr>
        <w:t xml:space="preserve"> will depend on participant and/or therapist preference and can be conducted face-to-face or via videoconferencing.</w:t>
      </w:r>
      <w:r w:rsidR="006F075E" w:rsidRPr="103AA2B0">
        <w:rPr>
          <w:rFonts w:ascii="Times New Roman" w:hAnsi="Times New Roman" w:cs="Times New Roman"/>
          <w:sz w:val="24"/>
        </w:rPr>
        <w:t xml:space="preserve"> </w:t>
      </w:r>
      <w:r w:rsidR="005C6367" w:rsidRPr="103AA2B0">
        <w:rPr>
          <w:rFonts w:ascii="Times New Roman" w:hAnsi="Times New Roman" w:cs="Times New Roman"/>
          <w:sz w:val="24"/>
        </w:rPr>
        <w:t>M</w:t>
      </w:r>
      <w:r w:rsidR="006F075E" w:rsidRPr="103AA2B0">
        <w:rPr>
          <w:rFonts w:ascii="Times New Roman" w:hAnsi="Times New Roman" w:cs="Times New Roman"/>
          <w:sz w:val="24"/>
        </w:rPr>
        <w:t xml:space="preserve">eta-analyses comparing the efficacy of </w:t>
      </w:r>
      <w:r w:rsidR="00E319B8" w:rsidRPr="103AA2B0">
        <w:rPr>
          <w:rFonts w:ascii="Times New Roman" w:hAnsi="Times New Roman" w:cs="Times New Roman"/>
          <w:sz w:val="24"/>
        </w:rPr>
        <w:t>psychological therapies</w:t>
      </w:r>
      <w:r w:rsidR="00CA0DDF" w:rsidRPr="103AA2B0">
        <w:rPr>
          <w:rFonts w:ascii="Times New Roman" w:hAnsi="Times New Roman" w:cs="Times New Roman"/>
          <w:sz w:val="24"/>
        </w:rPr>
        <w:t xml:space="preserve"> </w:t>
      </w:r>
      <w:r w:rsidR="006F075E" w:rsidRPr="103AA2B0">
        <w:rPr>
          <w:rFonts w:ascii="Times New Roman" w:hAnsi="Times New Roman" w:cs="Times New Roman"/>
          <w:sz w:val="24"/>
        </w:rPr>
        <w:t xml:space="preserve">conducted face-to-face versus through videoconferencing </w:t>
      </w:r>
      <w:r w:rsidR="005C6367" w:rsidRPr="103AA2B0">
        <w:rPr>
          <w:rFonts w:ascii="Times New Roman" w:hAnsi="Times New Roman" w:cs="Times New Roman"/>
          <w:sz w:val="24"/>
        </w:rPr>
        <w:t xml:space="preserve">has </w:t>
      </w:r>
      <w:r w:rsidR="00CA0DDF" w:rsidRPr="103AA2B0">
        <w:rPr>
          <w:rFonts w:ascii="Times New Roman" w:hAnsi="Times New Roman" w:cs="Times New Roman"/>
          <w:sz w:val="24"/>
        </w:rPr>
        <w:t>shown</w:t>
      </w:r>
      <w:r w:rsidR="005C6367" w:rsidRPr="103AA2B0">
        <w:rPr>
          <w:rFonts w:ascii="Times New Roman" w:hAnsi="Times New Roman" w:cs="Times New Roman"/>
          <w:sz w:val="24"/>
        </w:rPr>
        <w:t xml:space="preserve"> </w:t>
      </w:r>
      <w:r w:rsidR="00B20CB2" w:rsidRPr="103AA2B0">
        <w:rPr>
          <w:rFonts w:ascii="Times New Roman" w:hAnsi="Times New Roman" w:cs="Times New Roman"/>
          <w:sz w:val="24"/>
        </w:rPr>
        <w:t xml:space="preserve">similar </w:t>
      </w:r>
      <w:r w:rsidR="005C6367" w:rsidRPr="103AA2B0">
        <w:rPr>
          <w:rFonts w:ascii="Times New Roman" w:hAnsi="Times New Roman" w:cs="Times New Roman"/>
          <w:sz w:val="24"/>
        </w:rPr>
        <w:t>symptomat</w:t>
      </w:r>
      <w:r w:rsidR="00B20CB2" w:rsidRPr="103AA2B0">
        <w:rPr>
          <w:rFonts w:ascii="Times New Roman" w:hAnsi="Times New Roman" w:cs="Times New Roman"/>
          <w:sz w:val="24"/>
        </w:rPr>
        <w:t>ic improvement and client satisfaction scores</w:t>
      </w:r>
      <w:r w:rsidR="00E319B8" w:rsidRPr="103AA2B0">
        <w:rPr>
          <w:rFonts w:ascii="Times New Roman" w:hAnsi="Times New Roman" w:cs="Times New Roman"/>
          <w:sz w:val="24"/>
        </w:rPr>
        <w:t xml:space="preserve"> across conditions</w:t>
      </w:r>
      <w:r w:rsidR="00B20CB2" w:rsidRPr="103AA2B0">
        <w:rPr>
          <w:rFonts w:ascii="Times New Roman" w:hAnsi="Times New Roman" w:cs="Times New Roman"/>
          <w:sz w:val="24"/>
        </w:rPr>
        <w:t xml:space="preserve"> </w:t>
      </w:r>
      <w:r w:rsidRPr="103AA2B0">
        <w:rPr>
          <w:rFonts w:ascii="Times New Roman" w:hAnsi="Times New Roman" w:cs="Times New Roman"/>
          <w:sz w:val="24"/>
        </w:rPr>
        <w:fldChar w:fldCharType="begin"/>
      </w:r>
      <w:r w:rsidRPr="103AA2B0">
        <w:rPr>
          <w:rFonts w:ascii="Times New Roman" w:hAnsi="Times New Roman" w:cs="Times New Roman"/>
          <w:sz w:val="24"/>
        </w:rPr>
        <w:instrText xml:space="preserve"> ADDIN ZOTERO_ITEM CSL_CITATION {"citationID":"aZqt1RcW","properties":{"formattedCitation":"(30,31)","plainCitation":"(30,31)","noteIndex":0},"citationItems":[{"id":2142,"uris":["http://zotero.org/users/7249781/items/9ZWZ2ADJ"],"itemData":{"id":2142,"type":"article-journal","abstract":"Background: Cognitive behavioural therapy (CBT) has been shown to be effective for several psychiatric and somatic conditions; however, most randomized controlled trials (RCTs) have administered treatment in person and whether remote delivery is similarly effective remains uncertain. We sought to compare the effectiveness of therapist-guided remote CBT and in-person CBT.\nMethods: We systematically searched MEDLINE, Embase, PsycINFO, CINAHL, and the Cochrane Central Register of Controlled Trials from inception to July 4, 2023, for RCTs that enrolled adults (aged ≥ 18 yr) presenting with any clinical condition and that randomized participants to either therapist-guided remote CBT (e.g., teleconference, videoconference) or in-person CBT. Paired reviewers assessed risk of bias and extracted data independently and in duplicate. We performed random-effects model meta-analyses to pool patient-important primary outcomes across eligible RCTs as standardized mean differences (SMDs). We used Grading of Recommendations Assessment, Development and Evaluation (GRADE) guidance to assess the certainty of evidence and used the Instrument to Assess the Credibility of Effect Modification Analyses (ICEMAN) to rate the credibility of subgroup effects.\nResults: We included 54 RCTs that enrolled a total of 5463 patients. Seventeen studies focused on treatment of anxiety and related disorders, 14 on depressive symptoms, 7 on insomnia, 6 on chronic pain or fatigue syndromes, 5 on body image or eating disorders, 3 on tinnitus, 1 on alcohol use disorder, and 1 on mood and anxiety disorders. Moderate-certainty evidence showed little to no difference in the effectiveness of therapist-guided remote and in-person CBT on primary outcomes (SMD −0.02, 95% confidence interval −0.12 to 0.07).\nInterpretation: Moderate-certainty evidence showed little to no difference in the effectiveness of in-person and therapist-guided remote CBT across a range of mental health and somatic disorders, suggesting potential for the use of therapist-guided remote CBT to facilitate greater access to evidence-based care. Systematic review registration: Open Science Framework (https://osf.io/7asrc)","container-title":"CMAJ","DOI":"10.1503/cmaj.230274","ISSN":"0820-3946, 1488-2329","issue":"10","language":"en","note":"publisher: CMAJ\nsection: Research\nPMID: 38499303","page":"E327-E340","source":"www.cmaj.ca","title":"Therapist-guided remote versus in-person cognitive behavioural therapy: a systematic review and meta-analysis of randomized controlled trials","title-short":"Therapist-guided remote versus in-person cognitive behavioural therapy","volume":"196","author":[{"family":"Zandieh","given":"Sara"},{"family":"Abdollahzadeh","given":"Seyedeh Maryam"},{"family":"Sadeghirad","given":"Behnam"},{"family":"Wang","given":"Li"},{"family":"McCabe","given":"Randi E."},{"family":"Yao","given":"Liam"},{"family":"Inness","given":"Briar E."},{"family":"Pathak","given":"Ananya"},{"family":"Couban","given":"Rachel J."},{"family":"Crandon","given":"Holly"},{"family":"Torabiardakani","given":"Kian"},{"family":"Bieling","given":"Peter"},{"family":"Busse","given":"Jason W."}],"issued":{"date-parts":[["2024",3,18]]}},"label":"page"},{"id":2140,"uris":["http://zotero.org/users/7249781/items/AM3QQLPA"],"itemData":{"id":2140,"type":"article-journal","abstract":"Introduction: The recent surge in telehealth service delivery represents a promising development in the field's ability to address access gaps in health care across underserved populations. Telehealth also carries the potential to help reduce the societal burden of mental illnesses such as major depression, which often go untreated. There is now a sufficiently large corpus of randomized controlled trials to examine the comparative effectiveness of teletherapy and in-person services meta-analytically.\nMethods: We searched the PubMed, PsycINFO, and Cochrane Central Register of Controlled Trials (CENTRAL) databases for articles from January 1, 2000 to February 1, 2021 to identify randomized head-to-head trials of video-based versus in-person delivery of psychotherapy to reduce depressive symptoms. We conducted a random-effects meta-analysis to evaluate potential differences in efficacy rates. We calculated and meta-analyzed odds ratios to examine differential attrition rates between video and in-person conditions. Finally, we conducted subgroup analyses based on the primary treatment focus (depression or another condition) of each trial.\nResults: Primary study analyses yielded evidence that video-based psychotherapy is roughly comparable in efficacy with in-person psychotherapy for reducing depressive symptoms (g = 0.04, 95% confidence interval [CI = −0.12 to 0.20], p = 0.60, I2 = 5%). Likewise, attrition rates between the two conditions were not significantly different (odds ratio = 1.07, 95% CI = [0.78 to 1.49], p = 0.63, I2 = 25%). Finally, we did not observe significant subgroup differences in either efficacy (p = 0.38) or attrition (p = 0.94).\nConclusions: The present findings suggest that video-based teletherapy may be a feasible and effective alternative to in-person services for reducing depressive symptoms. Continued research on the effectiveness of telehealth in clinically depressed samples, and further elucidation of the access barriers entailed by each delivery modality, can help the field better determine which patients will derive the greatest benefit from each mode of intervention.","container-title":"Telemedicine and e-Health","DOI":"10.1089/tmj.2021.0294","ISSN":"1530-5627","issue":"8","note":"publisher: Mary Ann Liebert, Inc., publishers","page":"1077-1089","source":"liebertpub.com (Atypon)","title":"Teletherapy Versus In-Person Psychotherapy for Depression: A Meta-Analysis of Randomized Controlled Trials","title-short":"Teletherapy Versus In-Person Psychotherapy for Depression","volume":"28","author":[{"family":"Giovanetti","given":"Annaleis K."},{"family":"Punt","given":"Stephanie E.W."},{"family":"Nelson","given":"Eve-Lynn"},{"family":"Ilardi","given":"Stephen S."}],"issued":{"date-parts":[["2022",8]]}},"label":"page"}],"schema":"https://github.com/citation-style-language/schema/raw/master/csl-citation.json"} </w:instrText>
      </w:r>
      <w:r w:rsidRPr="103AA2B0">
        <w:rPr>
          <w:rFonts w:ascii="Times New Roman" w:hAnsi="Times New Roman" w:cs="Times New Roman"/>
          <w:sz w:val="24"/>
        </w:rPr>
        <w:fldChar w:fldCharType="separate"/>
      </w:r>
      <w:r w:rsidR="001872FB" w:rsidRPr="103AA2B0">
        <w:rPr>
          <w:rFonts w:ascii="Times New Roman" w:hAnsi="Times New Roman" w:cs="Times New Roman"/>
          <w:sz w:val="24"/>
        </w:rPr>
        <w:t>(</w:t>
      </w:r>
      <w:r w:rsidR="00364763">
        <w:rPr>
          <w:rFonts w:ascii="Times New Roman" w:hAnsi="Times New Roman" w:cs="Times New Roman"/>
          <w:sz w:val="24"/>
        </w:rPr>
        <w:t>28</w:t>
      </w:r>
      <w:r w:rsidR="001872FB" w:rsidRPr="103AA2B0">
        <w:rPr>
          <w:rFonts w:ascii="Times New Roman" w:hAnsi="Times New Roman" w:cs="Times New Roman"/>
          <w:sz w:val="24"/>
        </w:rPr>
        <w:t>,</w:t>
      </w:r>
      <w:r w:rsidR="00364763">
        <w:rPr>
          <w:rFonts w:ascii="Times New Roman" w:hAnsi="Times New Roman" w:cs="Times New Roman"/>
          <w:sz w:val="24"/>
        </w:rPr>
        <w:t xml:space="preserve"> 29</w:t>
      </w:r>
      <w:r w:rsidR="001872FB" w:rsidRPr="103AA2B0">
        <w:rPr>
          <w:rFonts w:ascii="Times New Roman" w:hAnsi="Times New Roman" w:cs="Times New Roman"/>
          <w:sz w:val="24"/>
        </w:rPr>
        <w:t>)</w:t>
      </w:r>
      <w:r w:rsidRPr="103AA2B0">
        <w:rPr>
          <w:rFonts w:ascii="Times New Roman" w:hAnsi="Times New Roman" w:cs="Times New Roman"/>
          <w:sz w:val="24"/>
        </w:rPr>
        <w:fldChar w:fldCharType="end"/>
      </w:r>
      <w:r w:rsidR="00B20CB2" w:rsidRPr="103AA2B0">
        <w:rPr>
          <w:rFonts w:ascii="Times New Roman" w:hAnsi="Times New Roman" w:cs="Times New Roman"/>
          <w:sz w:val="24"/>
        </w:rPr>
        <w:t>.</w:t>
      </w:r>
      <w:r w:rsidR="00E319B8" w:rsidRPr="103AA2B0">
        <w:rPr>
          <w:rFonts w:ascii="Times New Roman" w:hAnsi="Times New Roman" w:cs="Times New Roman"/>
          <w:sz w:val="24"/>
        </w:rPr>
        <w:t xml:space="preserve"> Additionally, a recent RCT examining online versus in-person CBT for anxiety conditions did not find a significant difference </w:t>
      </w:r>
      <w:r w:rsidR="00DA5941" w:rsidRPr="103AA2B0">
        <w:rPr>
          <w:rFonts w:ascii="Times New Roman" w:hAnsi="Times New Roman" w:cs="Times New Roman"/>
          <w:sz w:val="24"/>
        </w:rPr>
        <w:t xml:space="preserve">in outcome measures between treatment </w:t>
      </w:r>
      <w:r w:rsidR="00DA5941" w:rsidRPr="103AA2B0">
        <w:rPr>
          <w:rFonts w:ascii="Times New Roman" w:hAnsi="Times New Roman" w:cs="Times New Roman"/>
          <w:sz w:val="24"/>
        </w:rPr>
        <w:lastRenderedPageBreak/>
        <w:t>conditions</w:t>
      </w:r>
      <w:r w:rsidR="008D3DCF" w:rsidRPr="103AA2B0">
        <w:rPr>
          <w:rFonts w:ascii="Times New Roman" w:hAnsi="Times New Roman" w:cs="Times New Roman"/>
          <w:sz w:val="24"/>
        </w:rPr>
        <w:t xml:space="preserve"> </w:t>
      </w:r>
      <w:r w:rsidRPr="103AA2B0">
        <w:rPr>
          <w:rFonts w:ascii="Times New Roman" w:hAnsi="Times New Roman" w:cs="Times New Roman"/>
          <w:sz w:val="24"/>
        </w:rPr>
        <w:fldChar w:fldCharType="begin"/>
      </w:r>
      <w:r w:rsidRPr="103AA2B0">
        <w:rPr>
          <w:rFonts w:ascii="Times New Roman" w:hAnsi="Times New Roman" w:cs="Times New Roman"/>
          <w:sz w:val="24"/>
        </w:rPr>
        <w:instrText xml:space="preserve"> ADDIN ZOTERO_ITEM CSL_CITATION {"citationID":"kxLqpQqb","properties":{"formattedCitation":"(32)","plainCitation":"(32)","noteIndex":0},"citationItems":[{"id":2137,"uris":["http://zotero.org/users/7249781/items/3RJFQ75R"],"itemData":{"id":2137,"type":"article-journal","abstract":"Background: Cognitive-behavioral therapy (CBT) has demonstrated efficacy and effectiveness for treating mood and anxiety disorders. Dissemination of CBT via videoconference may help improve access to treatment. Objective: The present study aimed to compare the effectiveness of CBT administered via videoconference to in-person therapy for a mixed diagnostic cohort. Methods: A total of 26 primarily Caucasian clients (mean age 30 years, SD 11) who had a primary Diagnostic and Statistical Manual of Mental Disorders, 4th edition text revision (DSM-IV-TR) diagnosis of a mood or anxiety disorder were randomly assigned to receive 12 sessions of CBT either in-person or via videoconference. Treatment involved individualized CBT formulations specific to the presenting diagnosis; all sessions were provided by the same therapist. Participants were recruited through a university clinic. Symptoms of depression, anxiety, stress, and quality of life were assessed using questionnaires before, after, and 6 weeks following treatment. Secondary outcomes at posttreatment included working alliance and client satisfaction. Results: Retention was similar across treatment conditions; there was one more client in the videoconferencing condition at posttreatment and at follow-up. Statistical analysis using multilevel mixed effects linear regression indicated a significant reduction in client symptoms across time for symptoms of depression (P&amp;#60;.001, d=1.41), anxiety (P&amp;#60;.001, d=1.14), stress (P&amp;#60;.001, d=1.81), and quality of life (P&amp;#60;.001, d=1.17). There were no significant differences between treatment conditions regarding symptoms of depression (P=.165, d=0.37), anxiety (P=.41, d=0.22), stress (P=.15, d=0.38), or quality of life (P=.62, d=0.13). There were no significant differences in client rating of the working alliance (P=.53, one-tailed, d=&amp;#8211;0.26), therapist ratings of the working alliance (P=.60, one-tailed, d=0.23), or client ratings of satisfaction (P=.77, one-tailed, d=&amp;#8211;0.12). Fisher&amp;#8217;s Exact P was not significant regarding differences in reliable change from pre- to posttreatment or from pretreatment to follow-up for symptoms of depression (P=.41, P=.26), anxiety (P=.60, P=.99), or quality of life (P=.65, P=.99) but was significant for symptoms of stress in favor of the videoconferencing condition (P=.03, P=.035). Difference between conditions regarding clinically significant change was also not observed from pre- to posttreatment or from pretreatment to follow-up for symptoms of depression (P=.67, P=.30), anxiety (P=.99, P=.99), stress (P=.19, P=.13), or quality of life (P=.99, P=.62). Conclusions: The findings of this controlled trial indicate that CBT was effective in significantly reducing symptoms of depression, anxiety, and stress and increasing quality of life in both in-person and videoconferencing conditions, with no significant differences being observed between the two. Trial Registration: Australian New Zealand Clinical Trials Registry ID: ACTRN12609000819224; http://www.anzctr.org.au/ACTRN12609000819224.aspx (Archived by WebCite at http://www.webcitation.org/6Kz5iBMiV).","container-title":"Journal of Medical Internet Research","DOI":"10.2196/jmir.2564","issue":"11","language":"EN","note":"Company: Journal of Medical Internet Research\nDistributor: Journal of Medical Internet Research\nInstitution: Journal of Medical Internet Research\nLabel: Journal of Medical Internet Research\npublisher: JMIR Publications Inc., Toronto, Canada","page":"e2564","source":"www.jmir.org","title":"Comparing In-Person to Videoconference-Based Cognitive Behavioral Therapy for Mood and Anxiety Disorders: Randomized Controlled Trial","title-short":"Comparing In-Person to Videoconference-Based Cognitive Behavioral Therapy for Mood and Anxiety Disorders","volume":"15","author":[{"family":"Stubbings","given":"Daniel R."},{"family":"Rees","given":"Clare S."},{"family":"Roberts","given":"Lynne D."},{"family":"Kane","given":"Robert T."}],"issued":{"date-parts":[["2013",11,19]]}}}],"schema":"https://github.com/citation-style-language/schema/raw/master/csl-citation.json"} </w:instrText>
      </w:r>
      <w:r w:rsidRPr="103AA2B0">
        <w:rPr>
          <w:rFonts w:ascii="Times New Roman" w:hAnsi="Times New Roman" w:cs="Times New Roman"/>
          <w:sz w:val="24"/>
        </w:rPr>
        <w:fldChar w:fldCharType="separate"/>
      </w:r>
      <w:r w:rsidR="001872FB" w:rsidRPr="103AA2B0">
        <w:rPr>
          <w:rFonts w:ascii="Times New Roman" w:hAnsi="Times New Roman" w:cs="Times New Roman"/>
          <w:sz w:val="24"/>
        </w:rPr>
        <w:t>(3</w:t>
      </w:r>
      <w:r w:rsidR="00364763">
        <w:rPr>
          <w:rFonts w:ascii="Times New Roman" w:hAnsi="Times New Roman" w:cs="Times New Roman"/>
          <w:sz w:val="24"/>
        </w:rPr>
        <w:t>0</w:t>
      </w:r>
      <w:r w:rsidR="001872FB" w:rsidRPr="103AA2B0">
        <w:rPr>
          <w:rFonts w:ascii="Times New Roman" w:hAnsi="Times New Roman" w:cs="Times New Roman"/>
          <w:sz w:val="24"/>
        </w:rPr>
        <w:t>)</w:t>
      </w:r>
      <w:r w:rsidRPr="103AA2B0">
        <w:rPr>
          <w:rFonts w:ascii="Times New Roman" w:hAnsi="Times New Roman" w:cs="Times New Roman"/>
          <w:sz w:val="24"/>
        </w:rPr>
        <w:fldChar w:fldCharType="end"/>
      </w:r>
      <w:r w:rsidR="00BE0052" w:rsidRPr="103AA2B0">
        <w:rPr>
          <w:rFonts w:ascii="Times New Roman" w:hAnsi="Times New Roman" w:cs="Times New Roman"/>
          <w:sz w:val="24"/>
        </w:rPr>
        <w:t>.</w:t>
      </w:r>
      <w:r w:rsidR="00914E3F" w:rsidRPr="103AA2B0">
        <w:rPr>
          <w:rFonts w:ascii="Times New Roman" w:hAnsi="Times New Roman" w:cs="Times New Roman"/>
          <w:sz w:val="24"/>
        </w:rPr>
        <w:t xml:space="preserve"> It is not expected that this study will find any differences between the two conditions but will collect the modality</w:t>
      </w:r>
      <w:r w:rsidR="00BE0052" w:rsidRPr="103AA2B0">
        <w:rPr>
          <w:rFonts w:ascii="Times New Roman" w:hAnsi="Times New Roman" w:cs="Times New Roman"/>
          <w:sz w:val="24"/>
        </w:rPr>
        <w:t xml:space="preserve"> used</w:t>
      </w:r>
      <w:r w:rsidR="00914E3F" w:rsidRPr="103AA2B0">
        <w:rPr>
          <w:rFonts w:ascii="Times New Roman" w:hAnsi="Times New Roman" w:cs="Times New Roman"/>
          <w:sz w:val="24"/>
        </w:rPr>
        <w:t xml:space="preserve"> for monitoring purposes.</w:t>
      </w:r>
      <w:r w:rsidRPr="103AA2B0">
        <w:rPr>
          <w:rFonts w:ascii="Times New Roman" w:hAnsi="Times New Roman" w:cs="Times New Roman"/>
          <w:sz w:val="24"/>
        </w:rPr>
        <w:t xml:space="preserve"> The </w:t>
      </w:r>
      <w:r w:rsidR="004F591C" w:rsidRPr="103AA2B0">
        <w:rPr>
          <w:rFonts w:ascii="Times New Roman" w:hAnsi="Times New Roman" w:cs="Times New Roman"/>
          <w:sz w:val="24"/>
        </w:rPr>
        <w:t>CI</w:t>
      </w:r>
      <w:r w:rsidRPr="103AA2B0">
        <w:rPr>
          <w:rFonts w:ascii="Times New Roman" w:hAnsi="Times New Roman" w:cs="Times New Roman"/>
          <w:sz w:val="24"/>
        </w:rPr>
        <w:t xml:space="preserve"> </w:t>
      </w:r>
      <w:r w:rsidR="00054E19" w:rsidRPr="103AA2B0">
        <w:rPr>
          <w:rFonts w:ascii="Times New Roman" w:hAnsi="Times New Roman" w:cs="Times New Roman"/>
          <w:sz w:val="24"/>
        </w:rPr>
        <w:t>[</w:t>
      </w:r>
      <w:r w:rsidR="2D4132D6" w:rsidRPr="103AA2B0">
        <w:rPr>
          <w:rFonts w:ascii="Times New Roman" w:hAnsi="Times New Roman" w:cs="Times New Roman"/>
          <w:sz w:val="24"/>
        </w:rPr>
        <w:t>E</w:t>
      </w:r>
      <w:r w:rsidR="004F591C" w:rsidRPr="103AA2B0">
        <w:rPr>
          <w:rFonts w:ascii="Times New Roman" w:hAnsi="Times New Roman" w:cs="Times New Roman"/>
          <w:sz w:val="24"/>
        </w:rPr>
        <w:t>CM</w:t>
      </w:r>
      <w:r w:rsidR="2D4132D6" w:rsidRPr="103AA2B0">
        <w:rPr>
          <w:rFonts w:ascii="Times New Roman" w:hAnsi="Times New Roman" w:cs="Times New Roman"/>
          <w:sz w:val="24"/>
        </w:rPr>
        <w:t>H</w:t>
      </w:r>
      <w:r w:rsidR="00054E19" w:rsidRPr="103AA2B0">
        <w:rPr>
          <w:rFonts w:ascii="Times New Roman" w:hAnsi="Times New Roman" w:cs="Times New Roman"/>
          <w:sz w:val="24"/>
        </w:rPr>
        <w:t>]</w:t>
      </w:r>
      <w:r w:rsidRPr="103AA2B0">
        <w:rPr>
          <w:rFonts w:ascii="Times New Roman" w:hAnsi="Times New Roman" w:cs="Times New Roman"/>
          <w:sz w:val="24"/>
        </w:rPr>
        <w:t xml:space="preserve"> will provide fortnightly group </w:t>
      </w:r>
      <w:r w:rsidR="02DFF752" w:rsidRPr="103AA2B0">
        <w:rPr>
          <w:rFonts w:ascii="Times New Roman" w:hAnsi="Times New Roman" w:cs="Times New Roman"/>
          <w:sz w:val="24"/>
        </w:rPr>
        <w:t xml:space="preserve">specialist </w:t>
      </w:r>
      <w:r w:rsidRPr="103AA2B0">
        <w:rPr>
          <w:rFonts w:ascii="Times New Roman" w:hAnsi="Times New Roman" w:cs="Times New Roman"/>
          <w:sz w:val="24"/>
        </w:rPr>
        <w:t xml:space="preserve">supervision to therapists delivering the intervention. For those in the </w:t>
      </w:r>
      <w:r w:rsidR="73D70867" w:rsidRPr="103AA2B0">
        <w:rPr>
          <w:rFonts w:ascii="Times New Roman" w:hAnsi="Times New Roman" w:cs="Times New Roman"/>
          <w:sz w:val="24"/>
        </w:rPr>
        <w:t>TAU</w:t>
      </w:r>
      <w:r w:rsidRPr="103AA2B0">
        <w:rPr>
          <w:rFonts w:ascii="Times New Roman" w:hAnsi="Times New Roman" w:cs="Times New Roman"/>
          <w:sz w:val="24"/>
        </w:rPr>
        <w:t xml:space="preserve"> arm, there will be a record kept of the type and frequency of their appointments with clinical services and the treatments offered.</w:t>
      </w:r>
    </w:p>
    <w:p w14:paraId="7BA45DC9" w14:textId="7039352B" w:rsidR="00DA54C8" w:rsidRPr="00584B5C" w:rsidRDefault="0EA075AF" w:rsidP="103AA2B0">
      <w:pPr>
        <w:spacing w:line="480" w:lineRule="auto"/>
        <w:jc w:val="left"/>
        <w:rPr>
          <w:rFonts w:ascii="Times New Roman" w:hAnsi="Times New Roman" w:cs="Times New Roman"/>
          <w:sz w:val="24"/>
        </w:rPr>
      </w:pPr>
      <w:r w:rsidRPr="103AA2B0">
        <w:rPr>
          <w:rFonts w:ascii="Times New Roman" w:hAnsi="Times New Roman" w:cs="Times New Roman"/>
          <w:sz w:val="24"/>
        </w:rPr>
        <w:t xml:space="preserve">At the end of the intervention period, all participants will complete an end of treatment assessment (T2). Therapists will also be invited to participate in a semi-structured </w:t>
      </w:r>
      <w:r w:rsidR="7EB01193" w:rsidRPr="103AA2B0">
        <w:rPr>
          <w:rFonts w:ascii="Times New Roman" w:hAnsi="Times New Roman" w:cs="Times New Roman"/>
          <w:sz w:val="24"/>
        </w:rPr>
        <w:t xml:space="preserve">qualitative </w:t>
      </w:r>
      <w:r w:rsidRPr="103AA2B0">
        <w:rPr>
          <w:rFonts w:ascii="Times New Roman" w:hAnsi="Times New Roman" w:cs="Times New Roman"/>
          <w:sz w:val="24"/>
        </w:rPr>
        <w:t xml:space="preserve">interview to explore their views on the acceptability, feasibility and perceived impact of training, therapy delivery and supervision </w:t>
      </w:r>
      <w:r w:rsidR="7A444CF3" w:rsidRPr="103AA2B0">
        <w:rPr>
          <w:rFonts w:ascii="Times New Roman" w:hAnsi="Times New Roman" w:cs="Times New Roman"/>
          <w:sz w:val="24"/>
        </w:rPr>
        <w:t xml:space="preserve">once they have completed work with all their clients </w:t>
      </w:r>
      <w:r w:rsidRPr="103AA2B0">
        <w:rPr>
          <w:rFonts w:ascii="Times New Roman" w:hAnsi="Times New Roman" w:cs="Times New Roman"/>
          <w:sz w:val="24"/>
        </w:rPr>
        <w:t xml:space="preserve">(T2). </w:t>
      </w:r>
    </w:p>
    <w:p w14:paraId="6BAEEBD1" w14:textId="77777777" w:rsidR="00DA54C8" w:rsidRPr="00584B5C" w:rsidRDefault="00DA54C8" w:rsidP="00DA54C8">
      <w:pPr>
        <w:spacing w:line="480" w:lineRule="auto"/>
        <w:ind w:firstLine="0"/>
        <w:jc w:val="left"/>
        <w:rPr>
          <w:rFonts w:ascii="Times New Roman" w:hAnsi="Times New Roman" w:cs="Times New Roman"/>
          <w:sz w:val="24"/>
        </w:rPr>
      </w:pPr>
    </w:p>
    <w:p w14:paraId="30999E3F" w14:textId="58948726" w:rsidR="00DA54C8" w:rsidRPr="009E314C" w:rsidRDefault="148AD97D" w:rsidP="009E314C">
      <w:pPr>
        <w:spacing w:line="480" w:lineRule="auto"/>
        <w:jc w:val="left"/>
        <w:rPr>
          <w:rFonts w:ascii="Times New Roman" w:hAnsi="Times New Roman" w:cs="Times New Roman"/>
          <w:color w:val="000000" w:themeColor="text1"/>
          <w:sz w:val="24"/>
        </w:rPr>
      </w:pPr>
      <w:r w:rsidRPr="0750FB62">
        <w:rPr>
          <w:rFonts w:ascii="Times New Roman" w:hAnsi="Times New Roman" w:cs="Times New Roman"/>
          <w:b/>
          <w:bCs/>
          <w:color w:val="000000" w:themeColor="text1"/>
          <w:sz w:val="24"/>
        </w:rPr>
        <w:t>Phase 3: Follow-up</w:t>
      </w:r>
      <w:r w:rsidRPr="0750FB62">
        <w:rPr>
          <w:rFonts w:ascii="Times New Roman" w:hAnsi="Times New Roman" w:cs="Times New Roman"/>
          <w:b/>
          <w:bCs/>
          <w:i/>
          <w:iCs/>
          <w:color w:val="000000" w:themeColor="text1"/>
          <w:sz w:val="24"/>
        </w:rPr>
        <w:t xml:space="preserve">. </w:t>
      </w:r>
      <w:r w:rsidRPr="0750FB62">
        <w:rPr>
          <w:rFonts w:ascii="Times New Roman" w:hAnsi="Times New Roman" w:cs="Times New Roman"/>
          <w:color w:val="000000" w:themeColor="text1"/>
          <w:sz w:val="24"/>
        </w:rPr>
        <w:t>The follow-up period will begin nine months after randomisation and three months after the intervention ended. Participants from both arms of the trial will be invited to the follow-up assessment</w:t>
      </w:r>
      <w:r w:rsidR="00063345">
        <w:rPr>
          <w:rFonts w:ascii="Times New Roman" w:hAnsi="Times New Roman" w:cs="Times New Roman"/>
          <w:color w:val="000000" w:themeColor="text1"/>
          <w:sz w:val="24"/>
        </w:rPr>
        <w:t xml:space="preserve"> </w:t>
      </w:r>
      <w:r w:rsidR="00063345" w:rsidRPr="0750FB62">
        <w:rPr>
          <w:rFonts w:ascii="Times New Roman" w:hAnsi="Times New Roman" w:cs="Times New Roman"/>
          <w:color w:val="000000" w:themeColor="text1"/>
          <w:sz w:val="24"/>
        </w:rPr>
        <w:t>(T3).</w:t>
      </w:r>
      <w:r w:rsidR="00063345">
        <w:rPr>
          <w:rFonts w:ascii="Times New Roman" w:hAnsi="Times New Roman" w:cs="Times New Roman"/>
          <w:color w:val="000000" w:themeColor="text1"/>
          <w:sz w:val="24"/>
        </w:rPr>
        <w:t xml:space="preserve"> For those in the intervention arm,</w:t>
      </w:r>
      <w:r w:rsidR="00063345" w:rsidRPr="0750FB62">
        <w:rPr>
          <w:rFonts w:ascii="Times New Roman" w:hAnsi="Times New Roman" w:cs="Times New Roman"/>
          <w:color w:val="000000" w:themeColor="text1"/>
          <w:sz w:val="24"/>
        </w:rPr>
        <w:t xml:space="preserve"> </w:t>
      </w:r>
      <w:r w:rsidR="00063345">
        <w:rPr>
          <w:rFonts w:ascii="Times New Roman" w:hAnsi="Times New Roman" w:cs="Times New Roman"/>
          <w:color w:val="000000" w:themeColor="text1"/>
          <w:sz w:val="24"/>
        </w:rPr>
        <w:t>t</w:t>
      </w:r>
      <w:r w:rsidRPr="0750FB62">
        <w:rPr>
          <w:rFonts w:ascii="Times New Roman" w:hAnsi="Times New Roman" w:cs="Times New Roman"/>
          <w:color w:val="000000" w:themeColor="text1"/>
          <w:sz w:val="24"/>
        </w:rPr>
        <w:t>he follow-up wil</w:t>
      </w:r>
      <w:r w:rsidR="00063345">
        <w:rPr>
          <w:rFonts w:ascii="Times New Roman" w:hAnsi="Times New Roman" w:cs="Times New Roman"/>
          <w:color w:val="000000" w:themeColor="text1"/>
          <w:sz w:val="24"/>
        </w:rPr>
        <w:t xml:space="preserve">l </w:t>
      </w:r>
      <w:r w:rsidR="00723074">
        <w:rPr>
          <w:rFonts w:ascii="Times New Roman" w:hAnsi="Times New Roman" w:cs="Times New Roman"/>
          <w:color w:val="000000" w:themeColor="text1"/>
          <w:sz w:val="24"/>
        </w:rPr>
        <w:t>additional</w:t>
      </w:r>
      <w:r w:rsidR="00063345">
        <w:rPr>
          <w:rFonts w:ascii="Times New Roman" w:hAnsi="Times New Roman" w:cs="Times New Roman"/>
          <w:color w:val="000000" w:themeColor="text1"/>
          <w:sz w:val="24"/>
        </w:rPr>
        <w:t xml:space="preserve">ly involve </w:t>
      </w:r>
      <w:r w:rsidR="00063345" w:rsidRPr="0750FB62">
        <w:rPr>
          <w:rFonts w:ascii="Times New Roman" w:hAnsi="Times New Roman" w:cs="Times New Roman"/>
          <w:color w:val="000000" w:themeColor="text1"/>
          <w:sz w:val="24"/>
        </w:rPr>
        <w:t xml:space="preserve">a semi-structured </w:t>
      </w:r>
      <w:r w:rsidR="004F7897">
        <w:rPr>
          <w:rFonts w:ascii="Times New Roman" w:hAnsi="Times New Roman" w:cs="Times New Roman"/>
          <w:color w:val="000000" w:themeColor="text1"/>
          <w:sz w:val="24"/>
        </w:rPr>
        <w:t xml:space="preserve">qualitative </w:t>
      </w:r>
      <w:r w:rsidR="00063345" w:rsidRPr="0750FB62">
        <w:rPr>
          <w:rFonts w:ascii="Times New Roman" w:hAnsi="Times New Roman" w:cs="Times New Roman"/>
          <w:color w:val="000000" w:themeColor="text1"/>
          <w:sz w:val="24"/>
        </w:rPr>
        <w:t>interview</w:t>
      </w:r>
      <w:r w:rsidR="00063345">
        <w:rPr>
          <w:rFonts w:ascii="Times New Roman" w:hAnsi="Times New Roman" w:cs="Times New Roman"/>
          <w:color w:val="000000" w:themeColor="text1"/>
          <w:sz w:val="24"/>
        </w:rPr>
        <w:t xml:space="preserve"> to record </w:t>
      </w:r>
      <w:r w:rsidR="00063345" w:rsidRPr="0750FB62">
        <w:rPr>
          <w:rFonts w:ascii="Times New Roman" w:hAnsi="Times New Roman" w:cs="Times New Roman"/>
          <w:color w:val="000000" w:themeColor="text1"/>
          <w:sz w:val="24"/>
        </w:rPr>
        <w:t>their experiences of treatment and its impact</w:t>
      </w:r>
      <w:r w:rsidR="00063345">
        <w:rPr>
          <w:rFonts w:ascii="Times New Roman" w:hAnsi="Times New Roman" w:cs="Times New Roman"/>
          <w:color w:val="000000" w:themeColor="text1"/>
          <w:sz w:val="24"/>
        </w:rPr>
        <w:t xml:space="preserve">. </w:t>
      </w:r>
      <w:r w:rsidRPr="0750FB62">
        <w:rPr>
          <w:rFonts w:ascii="Times New Roman" w:hAnsi="Times New Roman" w:cs="Times New Roman"/>
          <w:color w:val="000000" w:themeColor="text1"/>
          <w:sz w:val="24"/>
        </w:rPr>
        <w:t>We will attempt to contact those who were lost to follow-up</w:t>
      </w:r>
      <w:r w:rsidR="3957B486" w:rsidRPr="0750FB62">
        <w:rPr>
          <w:rFonts w:ascii="Times New Roman" w:hAnsi="Times New Roman" w:cs="Times New Roman"/>
          <w:color w:val="000000" w:themeColor="text1"/>
          <w:sz w:val="24"/>
        </w:rPr>
        <w:t xml:space="preserve"> to try</w:t>
      </w:r>
      <w:r w:rsidRPr="0750FB62">
        <w:rPr>
          <w:rFonts w:ascii="Times New Roman" w:hAnsi="Times New Roman" w:cs="Times New Roman"/>
          <w:color w:val="000000" w:themeColor="text1"/>
          <w:sz w:val="24"/>
        </w:rPr>
        <w:t xml:space="preserve"> to understand their reasons for dropping out. Particularly, we are interested in whether th</w:t>
      </w:r>
      <w:r w:rsidR="1F0819C3" w:rsidRPr="0750FB62">
        <w:rPr>
          <w:rFonts w:ascii="Times New Roman" w:hAnsi="Times New Roman" w:cs="Times New Roman"/>
          <w:color w:val="000000" w:themeColor="text1"/>
          <w:sz w:val="24"/>
        </w:rPr>
        <w:t>e loss of contact is</w:t>
      </w:r>
      <w:r w:rsidRPr="0750FB62">
        <w:rPr>
          <w:rFonts w:ascii="Times New Roman" w:hAnsi="Times New Roman" w:cs="Times New Roman"/>
          <w:color w:val="000000" w:themeColor="text1"/>
          <w:sz w:val="24"/>
        </w:rPr>
        <w:t xml:space="preserve"> relate</w:t>
      </w:r>
      <w:r w:rsidR="1F0819C3" w:rsidRPr="0750FB62">
        <w:rPr>
          <w:rFonts w:ascii="Times New Roman" w:hAnsi="Times New Roman" w:cs="Times New Roman"/>
          <w:color w:val="000000" w:themeColor="text1"/>
          <w:sz w:val="24"/>
        </w:rPr>
        <w:t>d</w:t>
      </w:r>
      <w:r w:rsidRPr="0750FB62">
        <w:rPr>
          <w:rFonts w:ascii="Times New Roman" w:hAnsi="Times New Roman" w:cs="Times New Roman"/>
          <w:color w:val="000000" w:themeColor="text1"/>
          <w:sz w:val="24"/>
        </w:rPr>
        <w:t xml:space="preserve"> to intervention acceptability issues. </w:t>
      </w:r>
      <w:r w:rsidRPr="0750FB62">
        <w:rPr>
          <w:rFonts w:ascii="Times New Roman" w:hAnsi="Times New Roman" w:cs="Times New Roman"/>
          <w:sz w:val="24"/>
        </w:rPr>
        <w:t>Upon completion of their participation in the study, participants will receive a £10 Love2Shop voucher.</w:t>
      </w:r>
      <w:r w:rsidR="00AE50B3">
        <w:rPr>
          <w:rFonts w:ascii="Times New Roman" w:hAnsi="Times New Roman" w:cs="Times New Roman"/>
          <w:sz w:val="24"/>
        </w:rPr>
        <w:t xml:space="preserve"> </w:t>
      </w:r>
    </w:p>
    <w:p w14:paraId="6664F174" w14:textId="4563985C" w:rsidR="009D4A55" w:rsidRDefault="0EA075AF" w:rsidP="00C65A81">
      <w:pPr>
        <w:spacing w:line="480" w:lineRule="auto"/>
        <w:ind w:firstLine="0"/>
        <w:jc w:val="left"/>
        <w:rPr>
          <w:rFonts w:ascii="Times New Roman" w:eastAsia="Times New Roman" w:hAnsi="Times New Roman" w:cs="Times New Roman"/>
          <w:sz w:val="24"/>
        </w:rPr>
      </w:pPr>
      <w:r w:rsidRPr="103AA2B0">
        <w:rPr>
          <w:rFonts w:ascii="Times New Roman" w:hAnsi="Times New Roman" w:cs="Times New Roman"/>
          <w:sz w:val="24"/>
        </w:rPr>
        <w:t>Dissemination of the findings will take place within Unreal, NHS partners, University College London (UCL)</w:t>
      </w:r>
      <w:r w:rsidR="42536EF4" w:rsidRPr="103AA2B0">
        <w:rPr>
          <w:rFonts w:ascii="Times New Roman" w:hAnsi="Times New Roman" w:cs="Times New Roman"/>
          <w:sz w:val="24"/>
        </w:rPr>
        <w:t>, and the wider academic/CBT community</w:t>
      </w:r>
      <w:r w:rsidRPr="103AA2B0">
        <w:rPr>
          <w:rFonts w:ascii="Times New Roman" w:hAnsi="Times New Roman" w:cs="Times New Roman"/>
          <w:sz w:val="24"/>
        </w:rPr>
        <w:t>. This will be achieved through conference presentations, and written peer-reviewed publications. Participants will have the option of requesting study results upon completion by ticking a box in the consent form</w:t>
      </w:r>
      <w:r w:rsidR="118116C3" w:rsidRPr="103AA2B0">
        <w:rPr>
          <w:rFonts w:ascii="Times New Roman" w:hAnsi="Times New Roman" w:cs="Times New Roman"/>
          <w:sz w:val="24"/>
        </w:rPr>
        <w:t>.</w:t>
      </w:r>
      <w:bookmarkEnd w:id="1"/>
      <w:r w:rsidR="00FE2E76" w:rsidRPr="103AA2B0">
        <w:rPr>
          <w:rFonts w:ascii="Times New Roman" w:hAnsi="Times New Roman" w:cs="Times New Roman"/>
          <w:sz w:val="24"/>
        </w:rPr>
        <w:t xml:space="preserve"> </w:t>
      </w:r>
      <w:r w:rsidR="00FE2E76" w:rsidRPr="009D4A55">
        <w:rPr>
          <w:rFonts w:ascii="Times New Roman" w:eastAsia="Times New Roman" w:hAnsi="Times New Roman" w:cs="Times New Roman"/>
          <w:sz w:val="24"/>
        </w:rPr>
        <w:t>Unreal</w:t>
      </w:r>
      <w:r w:rsidR="006D59AE" w:rsidRPr="009D4A55">
        <w:rPr>
          <w:rFonts w:ascii="Times New Roman" w:eastAsia="Times New Roman" w:hAnsi="Times New Roman" w:cs="Times New Roman"/>
          <w:sz w:val="24"/>
        </w:rPr>
        <w:t xml:space="preserve"> as</w:t>
      </w:r>
      <w:r w:rsidR="00FE2E76" w:rsidRPr="009D4A55">
        <w:rPr>
          <w:rFonts w:ascii="Times New Roman" w:eastAsia="Times New Roman" w:hAnsi="Times New Roman" w:cs="Times New Roman"/>
          <w:sz w:val="24"/>
        </w:rPr>
        <w:t xml:space="preserve"> a co-applicant on this study</w:t>
      </w:r>
      <w:r w:rsidR="006D59AE" w:rsidRPr="009D4A55">
        <w:rPr>
          <w:rFonts w:ascii="Times New Roman" w:eastAsia="Times New Roman" w:hAnsi="Times New Roman" w:cs="Times New Roman"/>
          <w:sz w:val="24"/>
        </w:rPr>
        <w:t xml:space="preserve"> will assist the dissemination of materials to the </w:t>
      </w:r>
      <w:r w:rsidR="00462DA2" w:rsidRPr="103AA2B0">
        <w:rPr>
          <w:rFonts w:ascii="Times New Roman" w:eastAsia="Times New Roman" w:hAnsi="Times New Roman" w:cs="Times New Roman"/>
          <w:sz w:val="24"/>
        </w:rPr>
        <w:t>lay public</w:t>
      </w:r>
      <w:r w:rsidR="006D59AE" w:rsidRPr="009D4A55">
        <w:rPr>
          <w:rFonts w:ascii="Times New Roman" w:eastAsia="Times New Roman" w:hAnsi="Times New Roman" w:cs="Times New Roman"/>
          <w:sz w:val="24"/>
        </w:rPr>
        <w:t xml:space="preserve"> across</w:t>
      </w:r>
      <w:r w:rsidR="00FE2E76" w:rsidRPr="009D4A55">
        <w:rPr>
          <w:rFonts w:ascii="Times New Roman" w:eastAsia="Times New Roman" w:hAnsi="Times New Roman" w:cs="Times New Roman"/>
          <w:sz w:val="24"/>
        </w:rPr>
        <w:t xml:space="preserve"> various platforms</w:t>
      </w:r>
      <w:r w:rsidR="00161BE5">
        <w:rPr>
          <w:rFonts w:ascii="Times New Roman" w:eastAsia="Times New Roman" w:hAnsi="Times New Roman" w:cs="Times New Roman"/>
          <w:sz w:val="24"/>
        </w:rPr>
        <w:t>.</w:t>
      </w:r>
      <w:r w:rsidR="003B1FCB">
        <w:rPr>
          <w:rFonts w:ascii="Times New Roman" w:eastAsia="Times New Roman" w:hAnsi="Times New Roman" w:cs="Times New Roman"/>
          <w:sz w:val="24"/>
        </w:rPr>
        <w:t xml:space="preserve"> There</w:t>
      </w:r>
      <w:r w:rsidR="00161BE5">
        <w:rPr>
          <w:rFonts w:ascii="Times New Roman" w:eastAsia="Times New Roman" w:hAnsi="Times New Roman" w:cs="Times New Roman"/>
          <w:sz w:val="24"/>
        </w:rPr>
        <w:t xml:space="preserve"> will</w:t>
      </w:r>
      <w:r w:rsidR="00FE2E76" w:rsidRPr="009D4A55">
        <w:rPr>
          <w:rFonts w:ascii="Times New Roman" w:eastAsia="Times New Roman" w:hAnsi="Times New Roman" w:cs="Times New Roman"/>
          <w:sz w:val="24"/>
        </w:rPr>
        <w:t xml:space="preserve"> </w:t>
      </w:r>
      <w:r w:rsidR="003B1FCB">
        <w:rPr>
          <w:rFonts w:ascii="Times New Roman" w:eastAsia="Times New Roman" w:hAnsi="Times New Roman" w:cs="Times New Roman"/>
          <w:sz w:val="24"/>
        </w:rPr>
        <w:t>be</w:t>
      </w:r>
      <w:r w:rsidR="001067F5" w:rsidRPr="103AA2B0">
        <w:rPr>
          <w:rFonts w:ascii="Times New Roman" w:eastAsia="Times New Roman" w:hAnsi="Times New Roman" w:cs="Times New Roman"/>
          <w:sz w:val="24"/>
        </w:rPr>
        <w:t xml:space="preserve"> </w:t>
      </w:r>
      <w:r w:rsidR="00161BE5">
        <w:rPr>
          <w:rFonts w:ascii="Times New Roman" w:eastAsia="Times New Roman" w:hAnsi="Times New Roman" w:cs="Times New Roman"/>
          <w:sz w:val="24"/>
        </w:rPr>
        <w:t xml:space="preserve">a plain English </w:t>
      </w:r>
      <w:r w:rsidR="00FE2E76" w:rsidRPr="009D4A55">
        <w:rPr>
          <w:rFonts w:ascii="Times New Roman" w:eastAsia="Times New Roman" w:hAnsi="Times New Roman" w:cs="Times New Roman"/>
          <w:sz w:val="24"/>
        </w:rPr>
        <w:t xml:space="preserve">summary </w:t>
      </w:r>
      <w:r w:rsidR="003B1FCB">
        <w:rPr>
          <w:rFonts w:ascii="Times New Roman" w:eastAsia="Times New Roman" w:hAnsi="Times New Roman" w:cs="Times New Roman"/>
          <w:sz w:val="24"/>
        </w:rPr>
        <w:t xml:space="preserve">published </w:t>
      </w:r>
      <w:r w:rsidR="00FE2E76" w:rsidRPr="009D4A55">
        <w:rPr>
          <w:rFonts w:ascii="Times New Roman" w:eastAsia="Times New Roman" w:hAnsi="Times New Roman" w:cs="Times New Roman"/>
          <w:sz w:val="24"/>
        </w:rPr>
        <w:t>on the</w:t>
      </w:r>
      <w:r w:rsidR="0015133E">
        <w:rPr>
          <w:rFonts w:ascii="Times New Roman" w:eastAsia="Times New Roman" w:hAnsi="Times New Roman" w:cs="Times New Roman"/>
          <w:sz w:val="24"/>
        </w:rPr>
        <w:t xml:space="preserve"> </w:t>
      </w:r>
      <w:r w:rsidR="0015133E">
        <w:rPr>
          <w:rFonts w:ascii="Times New Roman" w:eastAsia="Times New Roman" w:hAnsi="Times New Roman" w:cs="Times New Roman"/>
          <w:sz w:val="24"/>
        </w:rPr>
        <w:lastRenderedPageBreak/>
        <w:t>charity</w:t>
      </w:r>
      <w:r w:rsidR="00FE2E76" w:rsidRPr="009D4A55">
        <w:rPr>
          <w:rFonts w:ascii="Times New Roman" w:eastAsia="Times New Roman" w:hAnsi="Times New Roman" w:cs="Times New Roman"/>
          <w:sz w:val="24"/>
        </w:rPr>
        <w:t xml:space="preserve"> websit</w:t>
      </w:r>
      <w:r w:rsidR="0015133E">
        <w:rPr>
          <w:rFonts w:ascii="Times New Roman" w:eastAsia="Times New Roman" w:hAnsi="Times New Roman" w:cs="Times New Roman"/>
          <w:sz w:val="24"/>
        </w:rPr>
        <w:t>e</w:t>
      </w:r>
      <w:r w:rsidR="007D513A">
        <w:rPr>
          <w:rFonts w:ascii="Times New Roman" w:eastAsia="Times New Roman" w:hAnsi="Times New Roman" w:cs="Times New Roman"/>
          <w:sz w:val="24"/>
        </w:rPr>
        <w:t xml:space="preserve"> and </w:t>
      </w:r>
      <w:r w:rsidR="00EF66E0" w:rsidRPr="103AA2B0">
        <w:rPr>
          <w:rFonts w:ascii="Times New Roman" w:eastAsia="Times New Roman" w:hAnsi="Times New Roman" w:cs="Times New Roman"/>
          <w:sz w:val="24"/>
        </w:rPr>
        <w:t xml:space="preserve">the results of the study will be included </w:t>
      </w:r>
      <w:r w:rsidR="00FE2E76" w:rsidRPr="009D4A55">
        <w:rPr>
          <w:rFonts w:ascii="Times New Roman" w:eastAsia="Times New Roman" w:hAnsi="Times New Roman" w:cs="Times New Roman"/>
          <w:sz w:val="24"/>
        </w:rPr>
        <w:t xml:space="preserve">in </w:t>
      </w:r>
      <w:r w:rsidR="00EF66E0" w:rsidRPr="103AA2B0">
        <w:rPr>
          <w:rFonts w:ascii="Times New Roman" w:eastAsia="Times New Roman" w:hAnsi="Times New Roman" w:cs="Times New Roman"/>
          <w:sz w:val="24"/>
        </w:rPr>
        <w:t>their</w:t>
      </w:r>
      <w:r w:rsidR="00FE2E76" w:rsidRPr="009D4A55">
        <w:rPr>
          <w:rFonts w:ascii="Times New Roman" w:eastAsia="Times New Roman" w:hAnsi="Times New Roman" w:cs="Times New Roman"/>
          <w:sz w:val="24"/>
        </w:rPr>
        <w:t xml:space="preserve"> charity newsletter</w:t>
      </w:r>
      <w:r w:rsidR="0099332D" w:rsidRPr="103AA2B0">
        <w:rPr>
          <w:rFonts w:ascii="Times New Roman" w:eastAsia="Times New Roman" w:hAnsi="Times New Roman" w:cs="Times New Roman"/>
          <w:sz w:val="24"/>
        </w:rPr>
        <w:t xml:space="preserve"> which is circulated to 1100 recipients </w:t>
      </w:r>
      <w:r w:rsidRPr="103AA2B0">
        <w:rPr>
          <w:rFonts w:ascii="Times New Roman" w:eastAsia="Times New Roman" w:hAnsi="Times New Roman" w:cs="Times New Roman"/>
          <w:sz w:val="24"/>
        </w:rPr>
        <w:fldChar w:fldCharType="begin"/>
      </w:r>
      <w:r w:rsidRPr="103AA2B0">
        <w:rPr>
          <w:rFonts w:ascii="Times New Roman" w:eastAsia="Times New Roman" w:hAnsi="Times New Roman" w:cs="Times New Roman"/>
          <w:sz w:val="24"/>
        </w:rPr>
        <w:instrText xml:space="preserve"> ADDIN ZOTERO_ITEM CSL_CITATION {"citationID":"rkLRFU4i","properties":{"formattedCitation":"(33)","plainCitation":"(33)","noteIndex":0},"citationItems":[{"id":12963,"uris":["http://zotero.org/users/7249781/items/XNEYLSA9"],"itemData":{"id":12963,"type":"webpage","container-title":"unreal","language":"en-US","title":"2022-23 Round-Up","URL":"https://www.unrealuk.org/2022-23-roundup","accessed":{"date-parts":[["2024",4,30]]}}}],"schema":"https://github.com/citation-style-language/schema/raw/master/csl-citation.json"} </w:instrText>
      </w:r>
      <w:r w:rsidRPr="103AA2B0">
        <w:rPr>
          <w:rFonts w:ascii="Times New Roman" w:eastAsia="Times New Roman" w:hAnsi="Times New Roman" w:cs="Times New Roman"/>
          <w:sz w:val="24"/>
        </w:rPr>
        <w:fldChar w:fldCharType="separate"/>
      </w:r>
      <w:r w:rsidR="001872FB" w:rsidRPr="103AA2B0">
        <w:rPr>
          <w:rFonts w:ascii="Times New Roman" w:hAnsi="Times New Roman" w:cs="Times New Roman"/>
          <w:sz w:val="24"/>
        </w:rPr>
        <w:t>(3</w:t>
      </w:r>
      <w:r w:rsidR="004365AD">
        <w:rPr>
          <w:rFonts w:ascii="Times New Roman" w:hAnsi="Times New Roman" w:cs="Times New Roman"/>
          <w:sz w:val="24"/>
        </w:rPr>
        <w:t>1</w:t>
      </w:r>
      <w:r w:rsidR="001872FB" w:rsidRPr="103AA2B0">
        <w:rPr>
          <w:rFonts w:ascii="Times New Roman" w:hAnsi="Times New Roman" w:cs="Times New Roman"/>
          <w:sz w:val="24"/>
        </w:rPr>
        <w:t>)</w:t>
      </w:r>
      <w:r w:rsidRPr="103AA2B0">
        <w:rPr>
          <w:rFonts w:ascii="Times New Roman" w:eastAsia="Times New Roman" w:hAnsi="Times New Roman" w:cs="Times New Roman"/>
          <w:sz w:val="24"/>
        </w:rPr>
        <w:fldChar w:fldCharType="end"/>
      </w:r>
      <w:r w:rsidR="00EF66E0" w:rsidRPr="103AA2B0">
        <w:rPr>
          <w:rFonts w:ascii="Times New Roman" w:eastAsia="Times New Roman" w:hAnsi="Times New Roman" w:cs="Times New Roman"/>
          <w:sz w:val="24"/>
        </w:rPr>
        <w:t>.</w:t>
      </w:r>
      <w:r w:rsidR="002434C9">
        <w:rPr>
          <w:rFonts w:ascii="Times New Roman" w:eastAsia="Times New Roman" w:hAnsi="Times New Roman" w:cs="Times New Roman"/>
          <w:sz w:val="24"/>
        </w:rPr>
        <w:t xml:space="preserve"> Additionally, a plain English thread </w:t>
      </w:r>
      <w:r w:rsidR="000F2D5A">
        <w:rPr>
          <w:rFonts w:ascii="Times New Roman" w:eastAsia="Times New Roman" w:hAnsi="Times New Roman" w:cs="Times New Roman"/>
          <w:sz w:val="24"/>
        </w:rPr>
        <w:t xml:space="preserve">will be </w:t>
      </w:r>
      <w:r w:rsidR="002434C9">
        <w:rPr>
          <w:rFonts w:ascii="Times New Roman" w:eastAsia="Times New Roman" w:hAnsi="Times New Roman" w:cs="Times New Roman"/>
          <w:sz w:val="24"/>
        </w:rPr>
        <w:t>posted on their X account</w:t>
      </w:r>
      <w:r w:rsidR="000F2D5A">
        <w:rPr>
          <w:rFonts w:ascii="Times New Roman" w:eastAsia="Times New Roman" w:hAnsi="Times New Roman" w:cs="Times New Roman"/>
          <w:sz w:val="24"/>
        </w:rPr>
        <w:t xml:space="preserve"> to reach both wider academic audiences and clinical populations.</w:t>
      </w:r>
    </w:p>
    <w:p w14:paraId="5D89D5A1" w14:textId="76539C9F" w:rsidR="00C65A81" w:rsidRPr="00584B5C" w:rsidRDefault="00C65A81" w:rsidP="00C65A81">
      <w:pPr>
        <w:spacing w:line="480" w:lineRule="auto"/>
        <w:ind w:firstLine="0"/>
        <w:jc w:val="left"/>
        <w:rPr>
          <w:rFonts w:ascii="Times New Roman" w:hAnsi="Times New Roman" w:cs="Times New Roman"/>
          <w:sz w:val="24"/>
          <w:bdr w:val="none" w:sz="0" w:space="0" w:color="auto" w:frame="1"/>
        </w:rPr>
      </w:pPr>
    </w:p>
    <w:p w14:paraId="14E9F00B" w14:textId="77777777" w:rsidR="00DA54C8" w:rsidRPr="00584B5C" w:rsidRDefault="00DA54C8" w:rsidP="00497F57">
      <w:pPr>
        <w:pStyle w:val="Heading3"/>
      </w:pPr>
      <w:r w:rsidRPr="00584B5C">
        <w:t>Data Collection</w:t>
      </w:r>
    </w:p>
    <w:p w14:paraId="6DAA80DA" w14:textId="2B27E709" w:rsidR="00DA54C8" w:rsidRPr="00584B5C" w:rsidRDefault="00DA54C8" w:rsidP="007A771E">
      <w:pPr>
        <w:widowControl/>
        <w:spacing w:line="480" w:lineRule="auto"/>
        <w:jc w:val="left"/>
        <w:rPr>
          <w:rFonts w:ascii="Times New Roman" w:hAnsi="Times New Roman" w:cs="Times New Roman"/>
          <w:sz w:val="24"/>
        </w:rPr>
      </w:pPr>
      <w:r w:rsidRPr="00584B5C">
        <w:rPr>
          <w:rFonts w:ascii="Times New Roman" w:hAnsi="Times New Roman" w:cs="Times New Roman"/>
          <w:sz w:val="24"/>
        </w:rPr>
        <w:t xml:space="preserve">This </w:t>
      </w:r>
      <w:r w:rsidRPr="4BB27485">
        <w:rPr>
          <w:rFonts w:ascii="Times New Roman" w:hAnsi="Times New Roman" w:cs="Times New Roman"/>
          <w:sz w:val="24"/>
        </w:rPr>
        <w:t xml:space="preserve">study will </w:t>
      </w:r>
      <w:r w:rsidRPr="33B124CE">
        <w:rPr>
          <w:rFonts w:ascii="Times New Roman" w:hAnsi="Times New Roman" w:cs="Times New Roman"/>
          <w:sz w:val="24"/>
        </w:rPr>
        <w:t>focus</w:t>
      </w:r>
      <w:r w:rsidRPr="00584B5C">
        <w:rPr>
          <w:rFonts w:ascii="Times New Roman" w:hAnsi="Times New Roman" w:cs="Times New Roman"/>
          <w:sz w:val="24"/>
        </w:rPr>
        <w:t xml:space="preserve"> on assessing the feasibility of future studies and the acceptability of CBT-f-DDD as an intervention</w:t>
      </w:r>
      <w:r>
        <w:rPr>
          <w:rFonts w:ascii="Times New Roman" w:hAnsi="Times New Roman" w:cs="Times New Roman"/>
          <w:sz w:val="24"/>
        </w:rPr>
        <w:t xml:space="preserve"> </w:t>
      </w:r>
      <w:r w:rsidR="008B56C9">
        <w:rPr>
          <w:rFonts w:ascii="Times New Roman" w:hAnsi="Times New Roman" w:cs="Times New Roman"/>
          <w:sz w:val="24"/>
        </w:rPr>
        <w:t>(see Appendix A)</w:t>
      </w:r>
      <w:r w:rsidRPr="00584B5C">
        <w:rPr>
          <w:rFonts w:ascii="Times New Roman" w:hAnsi="Times New Roman" w:cs="Times New Roman"/>
          <w:sz w:val="24"/>
        </w:rPr>
        <w:t>. To assess feasibility</w:t>
      </w:r>
      <w:r w:rsidRPr="567BDDA8">
        <w:rPr>
          <w:rFonts w:ascii="Times New Roman" w:hAnsi="Times New Roman" w:cs="Times New Roman"/>
          <w:sz w:val="24"/>
        </w:rPr>
        <w:t>,</w:t>
      </w:r>
      <w:r w:rsidRPr="00584B5C">
        <w:rPr>
          <w:rFonts w:ascii="Times New Roman" w:hAnsi="Times New Roman" w:cs="Times New Roman"/>
          <w:sz w:val="24"/>
        </w:rPr>
        <w:t xml:space="preserve"> resources needed to complete the feasibility trial </w:t>
      </w:r>
      <w:r>
        <w:rPr>
          <w:rFonts w:ascii="Times New Roman" w:hAnsi="Times New Roman" w:cs="Times New Roman"/>
          <w:sz w:val="24"/>
        </w:rPr>
        <w:t xml:space="preserve">will be recorded </w:t>
      </w:r>
      <w:r w:rsidRPr="00584B5C">
        <w:rPr>
          <w:rFonts w:ascii="Times New Roman" w:hAnsi="Times New Roman" w:cs="Times New Roman"/>
          <w:sz w:val="24"/>
        </w:rPr>
        <w:t xml:space="preserve">including: </w:t>
      </w:r>
    </w:p>
    <w:p w14:paraId="411E2780" w14:textId="77777777"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 xml:space="preserve">Length of time required for </w:t>
      </w:r>
      <w:r>
        <w:rPr>
          <w:rFonts w:ascii="Times New Roman" w:hAnsi="Times New Roman" w:cs="Times New Roman"/>
          <w:sz w:val="24"/>
        </w:rPr>
        <w:t>RA</w:t>
      </w:r>
      <w:r w:rsidRPr="00584B5C">
        <w:rPr>
          <w:rFonts w:ascii="Times New Roman" w:hAnsi="Times New Roman" w:cs="Times New Roman"/>
          <w:sz w:val="24"/>
        </w:rPr>
        <w:t xml:space="preserve"> to complete assessments and to collect and analyse data, collected from </w:t>
      </w:r>
      <w:r>
        <w:rPr>
          <w:rFonts w:ascii="Times New Roman" w:hAnsi="Times New Roman" w:cs="Times New Roman"/>
          <w:sz w:val="24"/>
        </w:rPr>
        <w:t>RA</w:t>
      </w:r>
      <w:r w:rsidRPr="00584B5C">
        <w:rPr>
          <w:rFonts w:ascii="Times New Roman" w:hAnsi="Times New Roman" w:cs="Times New Roman"/>
          <w:sz w:val="24"/>
        </w:rPr>
        <w:t xml:space="preserve"> time sheets. </w:t>
      </w:r>
    </w:p>
    <w:p w14:paraId="3CDE4087" w14:textId="77777777"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CBT attendance rate, collected from electronic patient records.</w:t>
      </w:r>
    </w:p>
    <w:p w14:paraId="355E4B84" w14:textId="001BDB5D"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 xml:space="preserve">The amount and nature of supervision required, collected from supervision notes. </w:t>
      </w:r>
    </w:p>
    <w:p w14:paraId="368C9F02" w14:textId="77777777" w:rsidR="004758C0" w:rsidRDefault="00DA54C8" w:rsidP="004758C0">
      <w:pPr>
        <w:spacing w:line="480" w:lineRule="auto"/>
        <w:ind w:firstLine="0"/>
        <w:jc w:val="left"/>
        <w:rPr>
          <w:rFonts w:ascii="Times New Roman" w:hAnsi="Times New Roman" w:cs="Times New Roman"/>
          <w:sz w:val="24"/>
        </w:rPr>
      </w:pPr>
      <w:r w:rsidRPr="3C116C5A">
        <w:rPr>
          <w:rFonts w:ascii="Times New Roman" w:hAnsi="Times New Roman" w:cs="Times New Roman"/>
          <w:sz w:val="24"/>
        </w:rPr>
        <w:t>Recruitment</w:t>
      </w:r>
      <w:r w:rsidRPr="00584B5C">
        <w:rPr>
          <w:rFonts w:ascii="Times New Roman" w:hAnsi="Times New Roman" w:cs="Times New Roman"/>
          <w:sz w:val="24"/>
        </w:rPr>
        <w:t xml:space="preserve"> data collected throughout the study will also aid in assessing the feasibility</w:t>
      </w:r>
      <w:r w:rsidR="004758C0">
        <w:rPr>
          <w:rFonts w:ascii="Times New Roman" w:hAnsi="Times New Roman" w:cs="Times New Roman"/>
          <w:sz w:val="24"/>
        </w:rPr>
        <w:t>:</w:t>
      </w:r>
    </w:p>
    <w:p w14:paraId="47CC57FC" w14:textId="2E8D20CD" w:rsidR="00DA54C8" w:rsidRPr="004758C0" w:rsidRDefault="00DA54C8" w:rsidP="004758C0">
      <w:pPr>
        <w:pStyle w:val="ListParagraph"/>
        <w:numPr>
          <w:ilvl w:val="0"/>
          <w:numId w:val="5"/>
        </w:numPr>
        <w:spacing w:line="480" w:lineRule="auto"/>
        <w:jc w:val="left"/>
        <w:rPr>
          <w:rFonts w:ascii="Times New Roman" w:hAnsi="Times New Roman" w:cs="Times New Roman"/>
          <w:sz w:val="24"/>
        </w:rPr>
      </w:pPr>
      <w:r w:rsidRPr="004758C0">
        <w:rPr>
          <w:rFonts w:ascii="Times New Roman" w:hAnsi="Times New Roman" w:cs="Times New Roman"/>
          <w:sz w:val="24"/>
        </w:rPr>
        <w:t>Number of referrals from each source.</w:t>
      </w:r>
    </w:p>
    <w:p w14:paraId="05584AAC" w14:textId="77777777"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Number of ineligible referrals</w:t>
      </w:r>
      <w:r>
        <w:rPr>
          <w:rFonts w:ascii="Times New Roman" w:hAnsi="Times New Roman" w:cs="Times New Roman"/>
          <w:sz w:val="24"/>
        </w:rPr>
        <w:t>.</w:t>
      </w:r>
    </w:p>
    <w:p w14:paraId="27356015" w14:textId="77777777"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Reasons for ineligibility</w:t>
      </w:r>
      <w:r>
        <w:rPr>
          <w:rFonts w:ascii="Times New Roman" w:hAnsi="Times New Roman" w:cs="Times New Roman"/>
          <w:sz w:val="24"/>
        </w:rPr>
        <w:t>.</w:t>
      </w:r>
    </w:p>
    <w:p w14:paraId="45B3D6ED" w14:textId="77777777"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 xml:space="preserve">Rates and reasons for refusal to be included in the study. </w:t>
      </w:r>
    </w:p>
    <w:p w14:paraId="1F491F03" w14:textId="77777777"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Rates</w:t>
      </w:r>
      <w:r w:rsidRPr="32C618AF">
        <w:rPr>
          <w:rFonts w:ascii="Times New Roman" w:hAnsi="Times New Roman" w:cs="Times New Roman"/>
          <w:sz w:val="24"/>
        </w:rPr>
        <w:t xml:space="preserve"> of </w:t>
      </w:r>
      <w:r w:rsidRPr="6456A7A6">
        <w:rPr>
          <w:rFonts w:ascii="Times New Roman" w:hAnsi="Times New Roman" w:cs="Times New Roman"/>
          <w:sz w:val="24"/>
        </w:rPr>
        <w:t>attrition</w:t>
      </w:r>
      <w:r>
        <w:rPr>
          <w:rFonts w:ascii="Times New Roman" w:hAnsi="Times New Roman" w:cs="Times New Roman"/>
          <w:sz w:val="24"/>
        </w:rPr>
        <w:t>.</w:t>
      </w:r>
    </w:p>
    <w:p w14:paraId="5337728E" w14:textId="77777777" w:rsidR="00DA54C8" w:rsidRPr="002C5BBE" w:rsidRDefault="00DA54C8" w:rsidP="5EFA08F0">
      <w:pPr>
        <w:pStyle w:val="ListParagraph"/>
        <w:numPr>
          <w:ilvl w:val="0"/>
          <w:numId w:val="5"/>
        </w:numPr>
        <w:spacing w:line="480" w:lineRule="auto"/>
        <w:jc w:val="left"/>
        <w:rPr>
          <w:rFonts w:ascii="Times New Roman" w:hAnsi="Times New Roman" w:cs="Times New Roman"/>
          <w:sz w:val="24"/>
        </w:rPr>
      </w:pPr>
      <w:r w:rsidRPr="002C5BBE">
        <w:rPr>
          <w:rFonts w:ascii="Times New Roman" w:hAnsi="Times New Roman" w:cs="Times New Roman"/>
          <w:sz w:val="24"/>
        </w:rPr>
        <w:t>Reasons for withdrawing from the study.</w:t>
      </w:r>
    </w:p>
    <w:p w14:paraId="1132A1D5" w14:textId="1226433F" w:rsidR="00DA54C8" w:rsidRPr="00584B5C" w:rsidRDefault="4792AB9A" w:rsidP="33C0F87A">
      <w:pPr>
        <w:widowControl/>
        <w:spacing w:line="480" w:lineRule="auto"/>
        <w:ind w:firstLine="357"/>
        <w:jc w:val="left"/>
        <w:rPr>
          <w:rFonts w:ascii="Times New Roman" w:hAnsi="Times New Roman" w:cs="Times New Roman"/>
          <w:sz w:val="24"/>
        </w:rPr>
      </w:pPr>
      <w:r w:rsidRPr="33C0F87A">
        <w:rPr>
          <w:rFonts w:ascii="Times New Roman" w:hAnsi="Times New Roman" w:cs="Times New Roman"/>
          <w:sz w:val="24"/>
        </w:rPr>
        <w:t>W</w:t>
      </w:r>
      <w:r w:rsidR="00DA54C8" w:rsidRPr="33C0F87A">
        <w:rPr>
          <w:rFonts w:ascii="Times New Roman" w:hAnsi="Times New Roman" w:cs="Times New Roman"/>
          <w:sz w:val="24"/>
        </w:rPr>
        <w:t xml:space="preserve">e will measure the participants’ acceptability of the intervention and study procedure, and the therapists’ acceptability of the intervention. Attrition rates, and the number of therapy dropouts will also be collected in the measurement of acceptability. </w:t>
      </w:r>
    </w:p>
    <w:p w14:paraId="3C90585A" w14:textId="6336A029" w:rsidR="00E078C3" w:rsidRDefault="0EA075AF" w:rsidP="00C65A81">
      <w:pPr>
        <w:spacing w:line="480" w:lineRule="auto"/>
        <w:ind w:firstLine="0"/>
        <w:jc w:val="left"/>
        <w:rPr>
          <w:rFonts w:ascii="Times New Roman" w:hAnsi="Times New Roman" w:cs="Times New Roman"/>
          <w:sz w:val="24"/>
        </w:rPr>
      </w:pPr>
      <w:r w:rsidRPr="103AA2B0">
        <w:rPr>
          <w:rFonts w:ascii="Times New Roman" w:hAnsi="Times New Roman" w:cs="Times New Roman"/>
          <w:sz w:val="24"/>
        </w:rPr>
        <w:t xml:space="preserve"> Participants’ acceptability</w:t>
      </w:r>
      <w:r w:rsidR="00F02F87" w:rsidRPr="103AA2B0">
        <w:rPr>
          <w:rFonts w:ascii="Times New Roman" w:hAnsi="Times New Roman" w:cs="Times New Roman"/>
          <w:sz w:val="24"/>
        </w:rPr>
        <w:t xml:space="preserve"> of the intervention as well as the assessment procedures and measures</w:t>
      </w:r>
      <w:r w:rsidRPr="103AA2B0">
        <w:rPr>
          <w:rFonts w:ascii="Times New Roman" w:hAnsi="Times New Roman" w:cs="Times New Roman"/>
          <w:sz w:val="24"/>
        </w:rPr>
        <w:t xml:space="preserve"> will be </w:t>
      </w:r>
      <w:r w:rsidR="00D707A4" w:rsidRPr="103AA2B0">
        <w:rPr>
          <w:rFonts w:ascii="Times New Roman" w:hAnsi="Times New Roman" w:cs="Times New Roman"/>
          <w:sz w:val="24"/>
        </w:rPr>
        <w:t xml:space="preserve">collected </w:t>
      </w:r>
      <w:r w:rsidRPr="103AA2B0">
        <w:rPr>
          <w:rFonts w:ascii="Times New Roman" w:hAnsi="Times New Roman" w:cs="Times New Roman"/>
          <w:sz w:val="24"/>
        </w:rPr>
        <w:t>through</w:t>
      </w:r>
      <w:r w:rsidR="00B957EA" w:rsidRPr="103AA2B0">
        <w:rPr>
          <w:rFonts w:ascii="Times New Roman" w:hAnsi="Times New Roman" w:cs="Times New Roman"/>
          <w:sz w:val="24"/>
        </w:rPr>
        <w:t xml:space="preserve"> an</w:t>
      </w:r>
      <w:r w:rsidRPr="103AA2B0">
        <w:rPr>
          <w:rFonts w:ascii="Times New Roman" w:hAnsi="Times New Roman" w:cs="Times New Roman"/>
          <w:sz w:val="24"/>
        </w:rPr>
        <w:t xml:space="preserve"> end of intervention questionnaire at T2 and semi-structured </w:t>
      </w:r>
      <w:r w:rsidR="77DDA6FE" w:rsidRPr="103AA2B0">
        <w:rPr>
          <w:rFonts w:ascii="Times New Roman" w:hAnsi="Times New Roman" w:cs="Times New Roman"/>
          <w:sz w:val="24"/>
        </w:rPr>
        <w:t xml:space="preserve">qualitative </w:t>
      </w:r>
      <w:r w:rsidRPr="103AA2B0">
        <w:rPr>
          <w:rFonts w:ascii="Times New Roman" w:hAnsi="Times New Roman" w:cs="Times New Roman"/>
          <w:sz w:val="24"/>
        </w:rPr>
        <w:t>interviews at T3 carried out by R</w:t>
      </w:r>
      <w:r w:rsidR="00D707A4" w:rsidRPr="103AA2B0">
        <w:rPr>
          <w:rFonts w:ascii="Times New Roman" w:hAnsi="Times New Roman" w:cs="Times New Roman"/>
          <w:sz w:val="24"/>
        </w:rPr>
        <w:t>As.</w:t>
      </w:r>
      <w:r w:rsidR="00B957EA" w:rsidRPr="103AA2B0">
        <w:rPr>
          <w:rFonts w:ascii="Times New Roman" w:hAnsi="Times New Roman" w:cs="Times New Roman"/>
          <w:sz w:val="24"/>
        </w:rPr>
        <w:t xml:space="preserve"> Participants’ acc</w:t>
      </w:r>
      <w:r w:rsidRPr="103AA2B0">
        <w:rPr>
          <w:rFonts w:ascii="Times New Roman" w:hAnsi="Times New Roman" w:cs="Times New Roman"/>
          <w:sz w:val="24"/>
        </w:rPr>
        <w:t>eptability of CBT-</w:t>
      </w:r>
      <w:r w:rsidRPr="103AA2B0">
        <w:rPr>
          <w:rFonts w:ascii="Times New Roman" w:hAnsi="Times New Roman" w:cs="Times New Roman"/>
          <w:sz w:val="24"/>
        </w:rPr>
        <w:lastRenderedPageBreak/>
        <w:t xml:space="preserve">f-DDD will be measured through questions regarding which aspects of the treatment they found helpful and unhelpful, their perceived impact of the intervention, and their satisfaction with the intervention and therapists. </w:t>
      </w:r>
      <w:r w:rsidR="00B957EA" w:rsidRPr="103AA2B0">
        <w:rPr>
          <w:rFonts w:ascii="Times New Roman" w:hAnsi="Times New Roman" w:cs="Times New Roman"/>
          <w:sz w:val="24"/>
        </w:rPr>
        <w:t>Additionally, a</w:t>
      </w:r>
      <w:r w:rsidRPr="103AA2B0">
        <w:rPr>
          <w:rFonts w:ascii="Times New Roman" w:hAnsi="Times New Roman" w:cs="Times New Roman"/>
          <w:sz w:val="24"/>
        </w:rPr>
        <w:t xml:space="preserve"> global measure of change question with a binary response will be asked</w:t>
      </w:r>
      <w:r w:rsidR="00E078C3">
        <w:rPr>
          <w:rFonts w:ascii="Times New Roman" w:hAnsi="Times New Roman" w:cs="Times New Roman"/>
          <w:sz w:val="24"/>
        </w:rPr>
        <w:t>:</w:t>
      </w:r>
    </w:p>
    <w:p w14:paraId="5E771F99" w14:textId="7A983759" w:rsidR="00DA54C8" w:rsidRPr="00E078C3" w:rsidRDefault="0EA075AF" w:rsidP="00E078C3">
      <w:pPr>
        <w:spacing w:line="480" w:lineRule="auto"/>
        <w:ind w:firstLine="357"/>
        <w:jc w:val="left"/>
        <w:rPr>
          <w:rFonts w:ascii="Times New Roman" w:hAnsi="Times New Roman" w:cs="Times New Roman"/>
          <w:sz w:val="24"/>
        </w:rPr>
      </w:pPr>
      <w:r w:rsidRPr="00B957EA">
        <w:rPr>
          <w:rFonts w:ascii="Times New Roman" w:hAnsi="Times New Roman" w:cs="Times New Roman"/>
          <w:i/>
          <w:iCs/>
          <w:sz w:val="24"/>
        </w:rPr>
        <w:t xml:space="preserve">“Do you feel better? Yes/No” </w:t>
      </w:r>
    </w:p>
    <w:p w14:paraId="1B042BC4" w14:textId="2C2C0B38" w:rsidR="00DA54C8" w:rsidRPr="00584B5C" w:rsidRDefault="00DA54C8" w:rsidP="103AA2B0">
      <w:pPr>
        <w:widowControl/>
        <w:spacing w:line="480" w:lineRule="auto"/>
        <w:ind w:firstLine="357"/>
        <w:jc w:val="left"/>
        <w:rPr>
          <w:rFonts w:ascii="Times New Roman" w:hAnsi="Times New Roman" w:cs="Times New Roman"/>
          <w:sz w:val="24"/>
        </w:rPr>
      </w:pPr>
      <w:r w:rsidRPr="103AA2B0">
        <w:rPr>
          <w:rFonts w:ascii="Times New Roman" w:hAnsi="Times New Roman" w:cs="Times New Roman"/>
          <w:sz w:val="24"/>
        </w:rPr>
        <w:t xml:space="preserve">Therapists’ acceptability of the intervention will be measured through semi-structured </w:t>
      </w:r>
      <w:r w:rsidR="00522EDF">
        <w:rPr>
          <w:rFonts w:ascii="Times New Roman" w:hAnsi="Times New Roman" w:cs="Times New Roman"/>
          <w:sz w:val="24"/>
        </w:rPr>
        <w:t xml:space="preserve">qualitative </w:t>
      </w:r>
      <w:r w:rsidRPr="103AA2B0">
        <w:rPr>
          <w:rFonts w:ascii="Times New Roman" w:hAnsi="Times New Roman" w:cs="Times New Roman"/>
          <w:sz w:val="24"/>
        </w:rPr>
        <w:t xml:space="preserve">interviews at T2.  This will measure therapist satisfaction with training and supervision, their confidence in delivering </w:t>
      </w:r>
      <w:r w:rsidR="00B46DB7" w:rsidRPr="103AA2B0">
        <w:rPr>
          <w:rFonts w:ascii="Times New Roman" w:hAnsi="Times New Roman" w:cs="Times New Roman"/>
          <w:sz w:val="24"/>
        </w:rPr>
        <w:t>the therapy</w:t>
      </w:r>
      <w:r w:rsidRPr="103AA2B0">
        <w:rPr>
          <w:rFonts w:ascii="Times New Roman" w:hAnsi="Times New Roman" w:cs="Times New Roman"/>
          <w:sz w:val="24"/>
        </w:rPr>
        <w:t>, their views of the intervention’s value, and the perceived impact and feasibility of delivery in standard clinical settings. The therapists’ adherence to the</w:t>
      </w:r>
      <w:r w:rsidR="0029295B" w:rsidRPr="103AA2B0">
        <w:rPr>
          <w:rFonts w:ascii="Times New Roman" w:hAnsi="Times New Roman" w:cs="Times New Roman"/>
          <w:sz w:val="24"/>
        </w:rPr>
        <w:t xml:space="preserve"> intervention</w:t>
      </w:r>
      <w:r w:rsidRPr="103AA2B0">
        <w:rPr>
          <w:rFonts w:ascii="Times New Roman" w:hAnsi="Times New Roman" w:cs="Times New Roman"/>
          <w:sz w:val="24"/>
        </w:rPr>
        <w:t xml:space="preserve"> protocol will also be examined in measuring the acceptability of the intervention through: </w:t>
      </w:r>
    </w:p>
    <w:p w14:paraId="1AAC8905" w14:textId="1CB9CC31" w:rsidR="00DA54C8" w:rsidRPr="00584B5C" w:rsidRDefault="1F16FF43" w:rsidP="3C8468C3">
      <w:pPr>
        <w:pStyle w:val="ListParagraph"/>
        <w:numPr>
          <w:ilvl w:val="0"/>
          <w:numId w:val="5"/>
        </w:numPr>
        <w:spacing w:line="480" w:lineRule="auto"/>
        <w:jc w:val="left"/>
        <w:rPr>
          <w:rFonts w:ascii="Times New Roman" w:hAnsi="Times New Roman" w:cs="Times New Roman"/>
          <w:sz w:val="24"/>
        </w:rPr>
      </w:pPr>
      <w:r w:rsidRPr="3C8468C3">
        <w:rPr>
          <w:rFonts w:ascii="Times New Roman" w:hAnsi="Times New Roman" w:cs="Times New Roman"/>
          <w:sz w:val="24"/>
        </w:rPr>
        <w:t>Participant’s engagement with CBT-f-DDD</w:t>
      </w:r>
      <w:r w:rsidR="251AFCF6" w:rsidRPr="3C8468C3">
        <w:rPr>
          <w:rFonts w:ascii="Times New Roman" w:hAnsi="Times New Roman" w:cs="Times New Roman"/>
          <w:sz w:val="24"/>
        </w:rPr>
        <w:t xml:space="preserve"> and homework tasks</w:t>
      </w:r>
      <w:r w:rsidR="0949D128" w:rsidRPr="3C8468C3">
        <w:rPr>
          <w:rFonts w:ascii="Times New Roman" w:hAnsi="Times New Roman" w:cs="Times New Roman"/>
          <w:sz w:val="24"/>
        </w:rPr>
        <w:t xml:space="preserve"> using a Likert scale</w:t>
      </w:r>
      <w:r w:rsidR="00E96E91">
        <w:rPr>
          <w:rFonts w:ascii="Times New Roman" w:hAnsi="Times New Roman" w:cs="Times New Roman"/>
          <w:sz w:val="24"/>
        </w:rPr>
        <w:t xml:space="preserve"> </w:t>
      </w:r>
      <w:r w:rsidR="37FD1CFE" w:rsidRPr="3C8468C3">
        <w:rPr>
          <w:rFonts w:ascii="Times New Roman" w:hAnsi="Times New Roman" w:cs="Times New Roman"/>
          <w:sz w:val="24"/>
        </w:rPr>
        <w:t>for clinicians to complete</w:t>
      </w:r>
      <w:r w:rsidR="6C0A2C3E" w:rsidRPr="3C8468C3">
        <w:rPr>
          <w:rFonts w:ascii="Times New Roman" w:hAnsi="Times New Roman" w:cs="Times New Roman"/>
          <w:sz w:val="24"/>
        </w:rPr>
        <w:t xml:space="preserve">, </w:t>
      </w:r>
    </w:p>
    <w:p w14:paraId="681139F0" w14:textId="5E8BD732" w:rsidR="00DA54C8" w:rsidRPr="00584B5C" w:rsidRDefault="7008DCCD" w:rsidP="3C8468C3">
      <w:pPr>
        <w:pStyle w:val="ListParagraph"/>
        <w:numPr>
          <w:ilvl w:val="0"/>
          <w:numId w:val="5"/>
        </w:numPr>
        <w:spacing w:line="480" w:lineRule="auto"/>
        <w:jc w:val="left"/>
        <w:rPr>
          <w:rFonts w:ascii="Times New Roman" w:hAnsi="Times New Roman" w:cs="Times New Roman"/>
          <w:sz w:val="24"/>
        </w:rPr>
      </w:pPr>
      <w:r w:rsidRPr="3C8468C3">
        <w:rPr>
          <w:rFonts w:ascii="Times New Roman" w:hAnsi="Times New Roman" w:cs="Times New Roman"/>
          <w:sz w:val="24"/>
        </w:rPr>
        <w:t>A r</w:t>
      </w:r>
      <w:r w:rsidR="0EA075AF" w:rsidRPr="3C8468C3">
        <w:rPr>
          <w:rFonts w:ascii="Times New Roman" w:hAnsi="Times New Roman" w:cs="Times New Roman"/>
          <w:sz w:val="24"/>
        </w:rPr>
        <w:t>andom sample analysis of 10% of audio-recorded therapy sessions evaluated through standardised CBT protocols for adherence to the CBT model using the Cognitive Therapy Scale-Revised (CTS-R)</w:t>
      </w:r>
      <w:r w:rsidR="00B17BEA">
        <w:rPr>
          <w:rFonts w:ascii="Times New Roman" w:hAnsi="Times New Roman" w:cs="Times New Roman"/>
          <w:sz w:val="24"/>
        </w:rPr>
        <w:t xml:space="preserve"> </w:t>
      </w:r>
      <w:r w:rsidR="0EA075AF" w:rsidRPr="3C8468C3">
        <w:rPr>
          <w:rFonts w:ascii="Times New Roman" w:hAnsi="Times New Roman" w:cs="Times New Roman"/>
          <w:sz w:val="24"/>
        </w:rPr>
        <w:t xml:space="preserve">and an </w:t>
      </w:r>
      <w:r w:rsidR="129876A4" w:rsidRPr="3C8468C3">
        <w:rPr>
          <w:rFonts w:ascii="Times New Roman" w:hAnsi="Times New Roman" w:cs="Times New Roman"/>
          <w:sz w:val="24"/>
        </w:rPr>
        <w:t>adapted CBT-f-DDD checklist</w:t>
      </w:r>
      <w:r w:rsidR="008B56C9">
        <w:rPr>
          <w:rFonts w:ascii="Times New Roman" w:hAnsi="Times New Roman" w:cs="Times New Roman"/>
          <w:sz w:val="24"/>
        </w:rPr>
        <w:t xml:space="preserve"> (see Appendix B).</w:t>
      </w:r>
      <w:r w:rsidR="129876A4" w:rsidRPr="3C8468C3">
        <w:rPr>
          <w:rFonts w:ascii="Times New Roman" w:hAnsi="Times New Roman" w:cs="Times New Roman"/>
          <w:sz w:val="24"/>
        </w:rPr>
        <w:t xml:space="preserve"> </w:t>
      </w:r>
    </w:p>
    <w:p w14:paraId="77E8A412" w14:textId="372BFA3D" w:rsidR="00DA54C8" w:rsidRPr="00584B5C" w:rsidRDefault="00DA54C8" w:rsidP="00DA54C8">
      <w:pPr>
        <w:spacing w:line="480" w:lineRule="auto"/>
        <w:jc w:val="left"/>
        <w:rPr>
          <w:rFonts w:ascii="Times New Roman" w:hAnsi="Times New Roman" w:cs="Times New Roman"/>
          <w:sz w:val="24"/>
        </w:rPr>
      </w:pPr>
      <w:r w:rsidRPr="00584B5C">
        <w:rPr>
          <w:rFonts w:ascii="Times New Roman" w:hAnsi="Times New Roman" w:cs="Times New Roman"/>
          <w:sz w:val="24"/>
        </w:rPr>
        <w:t xml:space="preserve">Finally, </w:t>
      </w:r>
      <w:r w:rsidRPr="1D191850">
        <w:rPr>
          <w:rFonts w:ascii="Times New Roman" w:hAnsi="Times New Roman" w:cs="Times New Roman"/>
          <w:sz w:val="24"/>
        </w:rPr>
        <w:t xml:space="preserve">we will make a </w:t>
      </w:r>
      <w:r w:rsidRPr="00584B5C">
        <w:rPr>
          <w:rFonts w:ascii="Times New Roman" w:hAnsi="Times New Roman" w:cs="Times New Roman"/>
          <w:sz w:val="24"/>
        </w:rPr>
        <w:t xml:space="preserve">health economics </w:t>
      </w:r>
      <w:r w:rsidRPr="0E10DBF5">
        <w:rPr>
          <w:rFonts w:ascii="Times New Roman" w:hAnsi="Times New Roman" w:cs="Times New Roman"/>
          <w:sz w:val="24"/>
        </w:rPr>
        <w:t xml:space="preserve">evaluation </w:t>
      </w:r>
      <w:r w:rsidRPr="00584B5C">
        <w:rPr>
          <w:rFonts w:ascii="Times New Roman" w:hAnsi="Times New Roman" w:cs="Times New Roman"/>
          <w:sz w:val="24"/>
        </w:rPr>
        <w:t xml:space="preserve">of the costs and outcomes of the intervention group versus the standard care group. </w:t>
      </w:r>
      <w:r w:rsidRPr="1A37777E">
        <w:rPr>
          <w:rFonts w:ascii="Times New Roman" w:hAnsi="Times New Roman" w:cs="Times New Roman"/>
          <w:sz w:val="24"/>
        </w:rPr>
        <w:t>This</w:t>
      </w:r>
      <w:r w:rsidRPr="0E10DBF5">
        <w:rPr>
          <w:rFonts w:ascii="Times New Roman" w:hAnsi="Times New Roman" w:cs="Times New Roman"/>
          <w:sz w:val="24"/>
        </w:rPr>
        <w:t xml:space="preserve"> will include: </w:t>
      </w:r>
    </w:p>
    <w:p w14:paraId="32EB385B" w14:textId="51F60FCC" w:rsidR="00DA54C8" w:rsidRPr="00584B5C" w:rsidRDefault="00DA54C8" w:rsidP="00DA54C8">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Baseline data on health service usage using The Client Service Receipt Inventory</w:t>
      </w:r>
      <w:r w:rsidR="00BB5892">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{"citationID":"eAItTqhe","properties":{"formattedCitation":"(34)","plainCitation":"(34)","noteIndex":0},"citationItems":[{"id":35,"uris":["http://zotero.org/users/7249781/items/7AZSTTWH"],"itemData":{"id":35,"type":"article-journal","container-title":"Measuring mental health needs","journalAbbreviation":"Measuring mental health needs","source":"ResearchGate","title":"Costing Psychiatric Interventions","volume":"2","author":[{"family":"Beecham","given":"Jennifer"},{"family":"Knapp","given":"Martin"}],"issued":{"date-parts":[["2001",1,1]]}}}],"schema":"https://github.com/citation-style-language/schema/raw/master/csl-citation.json"}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2</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r w:rsidRPr="00584B5C">
        <w:rPr>
          <w:rFonts w:ascii="Times New Roman" w:hAnsi="Times New Roman" w:cs="Times New Roman"/>
          <w:sz w:val="24"/>
        </w:rPr>
        <w:t>, which collects information of participants’ use of health and social care services, living situation, income, employment and benefits, NHS and private costs.</w:t>
      </w:r>
    </w:p>
    <w:p w14:paraId="7F27489E" w14:textId="32E67A7F" w:rsidR="00E26A93" w:rsidRPr="00E26A93" w:rsidRDefault="00DA54C8" w:rsidP="00E26A93">
      <w:pPr>
        <w:pStyle w:val="ListParagraph"/>
        <w:numPr>
          <w:ilvl w:val="0"/>
          <w:numId w:val="5"/>
        </w:numPr>
        <w:spacing w:line="480" w:lineRule="auto"/>
        <w:jc w:val="left"/>
        <w:rPr>
          <w:rFonts w:ascii="Times New Roman" w:hAnsi="Times New Roman" w:cs="Times New Roman"/>
          <w:sz w:val="24"/>
        </w:rPr>
      </w:pPr>
      <w:r w:rsidRPr="00584B5C">
        <w:rPr>
          <w:rFonts w:ascii="Times New Roman" w:hAnsi="Times New Roman" w:cs="Times New Roman"/>
          <w:sz w:val="24"/>
        </w:rPr>
        <w:t>Quality of life will be assessed using the EQ5D5L</w:t>
      </w:r>
      <w:r w:rsidR="00BB5892">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{"citationID":"nW2XAizn","properties":{"formattedCitation":"(35)","plainCitation":"(35)","noteIndex":0},"citationItems":[{"id":34,"uris":["http://zotero.org/users/7249781/items/QTAUCXZY"],"itemData":{"id":34,"type":"article-journal","abstract":"PURPOSE: This article introduces the new 5-level EQ-5D (EQ-5D-5L) health status measure.\nMETHODS: EQ-5D currently measures health using three levels of severity in five dimensions. A EuroQol Group task force was established to find ways of improving the instrument's sensitivity and reducing ceiling effects by increasing the number of severity levels. The study was performed in the United Kingdom and Spain. Severity labels for 5 levels in each dimension were identified using response scaling. Focus groups were used to investigate the face and content validity of the new versions, including hypothetical health states generated from those versions.\nRESULTS: Selecting labels at approximately the 25th, 50th, and 75th centiles produced two alternative 5-level versions. Focus group work showed a slight preference for the wording 'slight-moderate-severe' problems, with anchors of 'no problems' and 'unable to do' in the EQ-5D functional dimensions. Similar wording was used in the Pain/Discomfort and Anxiety/Depression dimensions. Hypothetical health states were well understood though participants stressed the need for the internal coherence of health states.\nCONCLUSIONS: A 5-level version of the EQ-5D has been developed by the EuroQol Group. Further testing is required to determine whether the new version improves sensitivity and reduces ceiling effects.","container-title":"Quality of Life Research: An International Journal of Quality of Life Aspects of Treatment, Care and Rehabilitation","DOI":"10.1007/s11136-011-9903-x","ISSN":"1573-2649","issue":"10","journalAbbreviation":"Qual Life Res","language":"eng","note":"PMID: 21479777\nPMCID: PMC3220807","page":"1727-1736","source":"PubMed","title":"Development and preliminary testing of the new five-level version of EQ-5D (EQ-5D-5L)","volume":"20","author":[{"family":"Herdman","given":"M."},{"family":"Gudex","given":"C."},{"family":"Lloyd","given":"A."},{"family":"Janssen","given":"Mf"},{"family":"Kind","given":"P."},{"family":"Parkin","given":"D."},{"family":"Bonsel","given":"G."},{"family":"Badia","given":"X."}],"issued":{"date-parts":[["2011",12]]}}}],"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3</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r w:rsidR="00A3103B">
        <w:rPr>
          <w:rFonts w:ascii="Times New Roman" w:hAnsi="Times New Roman" w:cs="Times New Roman"/>
          <w:sz w:val="24"/>
          <w:vertAlign w:val="superscript"/>
        </w:rPr>
        <w:t xml:space="preserve"> </w:t>
      </w:r>
      <w:r w:rsidRPr="00584B5C">
        <w:rPr>
          <w:rFonts w:ascii="Times New Roman" w:hAnsi="Times New Roman" w:cs="Times New Roman"/>
          <w:sz w:val="24"/>
        </w:rPr>
        <w:t>at baseline (T</w:t>
      </w:r>
      <w:r w:rsidR="001F5CF9">
        <w:rPr>
          <w:rFonts w:ascii="Times New Roman" w:hAnsi="Times New Roman" w:cs="Times New Roman"/>
          <w:sz w:val="24"/>
        </w:rPr>
        <w:t>0</w:t>
      </w:r>
      <w:r w:rsidRPr="00584B5C">
        <w:rPr>
          <w:rFonts w:ascii="Times New Roman" w:hAnsi="Times New Roman" w:cs="Times New Roman"/>
          <w:sz w:val="24"/>
        </w:rPr>
        <w:t xml:space="preserve"> assessment) after treatment (T2 assessment) and at </w:t>
      </w:r>
      <w:r w:rsidRPr="257F5429">
        <w:rPr>
          <w:rFonts w:ascii="Times New Roman" w:hAnsi="Times New Roman" w:cs="Times New Roman"/>
          <w:sz w:val="24"/>
        </w:rPr>
        <w:t>9</w:t>
      </w:r>
      <w:r w:rsidRPr="00584B5C">
        <w:rPr>
          <w:rFonts w:ascii="Times New Roman" w:hAnsi="Times New Roman" w:cs="Times New Roman"/>
          <w:sz w:val="24"/>
        </w:rPr>
        <w:t>-month follow up (T3 assessment).</w:t>
      </w:r>
    </w:p>
    <w:p w14:paraId="4CBED2EB" w14:textId="77777777" w:rsidR="00DA54C8" w:rsidRPr="00584B5C" w:rsidRDefault="6D167C38" w:rsidP="0750FB62">
      <w:pPr>
        <w:spacing w:line="480" w:lineRule="auto"/>
        <w:jc w:val="left"/>
        <w:rPr>
          <w:rFonts w:ascii="Times New Roman" w:hAnsi="Times New Roman" w:cs="Times New Roman"/>
          <w:sz w:val="24"/>
        </w:rPr>
      </w:pPr>
      <w:r w:rsidRPr="0750FB62">
        <w:rPr>
          <w:rFonts w:ascii="Times New Roman" w:hAnsi="Times New Roman" w:cs="Times New Roman"/>
          <w:b/>
          <w:bCs/>
          <w:sz w:val="24"/>
        </w:rPr>
        <w:t>Clinical Data.</w:t>
      </w:r>
      <w:r w:rsidRPr="0750FB62">
        <w:rPr>
          <w:rFonts w:ascii="Times New Roman" w:hAnsi="Times New Roman" w:cs="Times New Roman"/>
          <w:sz w:val="24"/>
        </w:rPr>
        <w:t xml:space="preserve"> Demographic and clinical data will be collected at baseline interview (T0). </w:t>
      </w:r>
      <w:r w:rsidRPr="0750FB62">
        <w:rPr>
          <w:rFonts w:ascii="Times New Roman" w:hAnsi="Times New Roman" w:cs="Times New Roman"/>
          <w:sz w:val="24"/>
        </w:rPr>
        <w:lastRenderedPageBreak/>
        <w:t xml:space="preserve">The demographic data will include age, gender, ethnicity, education, and employment status. Additionally, clinical demographics will be collected including age of onset of DDD, duration, co-morbid diagnoses, previous treatments for DDD, and type and dosage of current medication. The demographic and clinical data collected on the sample will be used to check the representativeness of the sample. </w:t>
      </w:r>
    </w:p>
    <w:p w14:paraId="4FAE5045" w14:textId="2C69016B" w:rsidR="00DA54C8" w:rsidRDefault="00DA54C8" w:rsidP="004365AD">
      <w:pPr>
        <w:spacing w:line="480" w:lineRule="auto"/>
        <w:jc w:val="left"/>
        <w:rPr>
          <w:rFonts w:ascii="Times New Roman" w:hAnsi="Times New Roman" w:cs="Times New Roman"/>
          <w:sz w:val="24"/>
        </w:rPr>
      </w:pPr>
      <w:r w:rsidRPr="00584B5C">
        <w:rPr>
          <w:rFonts w:ascii="Times New Roman" w:hAnsi="Times New Roman" w:cs="Times New Roman"/>
          <w:sz w:val="24"/>
        </w:rPr>
        <w:t>Secondary clinical outcomes will also be measured to inform future trial design as advised by the CONSORT guidance on feasibility RCTs</w:t>
      </w:r>
      <w:r w:rsidR="00727F5E">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{"citationID":"kwTNe22S","properties":{"formattedCitation":"(36)","plainCitation":"(36)","noteIndex":0},"citationItems":[{"id":25,"uris":["http://zotero.org/users/7249781/items/TBK7534G"],"itemData":{"id":25,"type":"article-journal","abstract":"&lt;p&gt;The CONSORT statement is used worldwide to improve the reporting of randomised controlled trials. &lt;b&gt;Kenneth Schulz and colleagues&lt;/b&gt; describe the latest version, CONSORT 2010, which updates the reporting guideline based on new methodological evidence and accumulating experience&lt;/p&gt;","container-title":"BMJ","DOI":"10.1136/bmj.c332","ISSN":"0959-8138, 1468-5833","journalAbbreviation":"BMJ","language":"en","note":"publisher: British Medical Journal Publishing Group\nsection: Research Methods &amp;amp; Reporting\nPMID: 20332509","page":"c332","source":"www.bmj.com","title":"CONSORT 2010 Statement: updated guidelines for reporting parallel group randomised trials","title-short":"CONSORT 2010 Statement","volume":"340","author":[{"family":"Schulz","given":"Kenneth F."},{"family":"Altman","given":"Douglas G."},{"family":"Moher","given":"David"}],"issued":{"date-parts":[["2010",3,24]]}}}],"schema":"https://github.com/citation-style-language/schema/raw/master/csl-citation.json"}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4</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r w:rsidR="004365AD">
        <w:rPr>
          <w:rFonts w:ascii="Times New Roman" w:hAnsi="Times New Roman" w:cs="Times New Roman"/>
          <w:sz w:val="24"/>
        </w:rPr>
        <w:t xml:space="preserve"> </w:t>
      </w:r>
      <w:r>
        <w:rPr>
          <w:rFonts w:ascii="Times New Roman" w:hAnsi="Times New Roman" w:cs="Times New Roman"/>
          <w:sz w:val="24"/>
        </w:rPr>
        <w:t>(see Table 2)</w:t>
      </w:r>
      <w:r w:rsidRPr="00584B5C">
        <w:rPr>
          <w:rFonts w:ascii="Times New Roman" w:hAnsi="Times New Roman" w:cs="Times New Roman"/>
          <w:sz w:val="24"/>
        </w:rPr>
        <w:t>. These measures will provide preliminary data</w:t>
      </w:r>
      <w:r>
        <w:rPr>
          <w:rFonts w:ascii="Times New Roman" w:hAnsi="Times New Roman" w:cs="Times New Roman"/>
          <w:sz w:val="24"/>
        </w:rPr>
        <w:t xml:space="preserve"> on the correlation between the baseline and </w:t>
      </w:r>
      <w:proofErr w:type="gramStart"/>
      <w:r>
        <w:rPr>
          <w:rFonts w:ascii="Times New Roman" w:hAnsi="Times New Roman" w:cs="Times New Roman"/>
          <w:sz w:val="24"/>
        </w:rPr>
        <w:t>final outcome</w:t>
      </w:r>
      <w:proofErr w:type="gramEnd"/>
      <w:r>
        <w:rPr>
          <w:rFonts w:ascii="Times New Roman" w:hAnsi="Times New Roman" w:cs="Times New Roman"/>
          <w:sz w:val="24"/>
        </w:rPr>
        <w:t xml:space="preserve"> data, the magnitude and direction of the difference between the two groups and the pooled standard deviation of the primary outcome at baseline. They will also provide data on the feasibility of randomisation, recruitment, retention, and acceptability of the intervention. These data will allow for an evaluation of carrying out a future RCT.</w:t>
      </w:r>
    </w:p>
    <w:p w14:paraId="6D4A4B2B" w14:textId="77777777" w:rsidR="00DA54C8" w:rsidRDefault="00DA54C8" w:rsidP="00DA54C8">
      <w:pPr>
        <w:spacing w:line="480" w:lineRule="auto"/>
        <w:ind w:firstLine="0"/>
        <w:jc w:val="left"/>
        <w:rPr>
          <w:rFonts w:ascii="Times New Roman" w:hAnsi="Times New Roman" w:cs="Times New Roman"/>
          <w:sz w:val="24"/>
        </w:rPr>
      </w:pPr>
    </w:p>
    <w:p w14:paraId="5632A43C" w14:textId="77777777" w:rsidR="00DA54C8" w:rsidRPr="00584B5C" w:rsidRDefault="00DA54C8" w:rsidP="00DA54C8">
      <w:pPr>
        <w:spacing w:line="480" w:lineRule="auto"/>
        <w:ind w:firstLine="0"/>
        <w:jc w:val="left"/>
        <w:rPr>
          <w:rFonts w:ascii="Times New Roman" w:hAnsi="Times New Roman" w:cs="Times New Roman"/>
          <w:sz w:val="24"/>
        </w:rPr>
      </w:pPr>
      <w:r w:rsidRPr="00D008B4">
        <w:rPr>
          <w:rFonts w:ascii="Times New Roman" w:hAnsi="Times New Roman" w:cs="Times New Roman"/>
          <w:b/>
          <w:bCs/>
          <w:sz w:val="24"/>
        </w:rPr>
        <w:t>Table 2.</w:t>
      </w:r>
      <w:r>
        <w:rPr>
          <w:rFonts w:ascii="Times New Roman" w:hAnsi="Times New Roman" w:cs="Times New Roman"/>
          <w:sz w:val="24"/>
        </w:rPr>
        <w:t xml:space="preserve"> Clinical Outcomes and Measures </w:t>
      </w:r>
    </w:p>
    <w:tbl>
      <w:tblPr>
        <w:tblStyle w:val="TableGrid"/>
        <w:tblW w:w="9016" w:type="dxa"/>
        <w:tblLook w:val="04A0" w:firstRow="1" w:lastRow="0" w:firstColumn="1" w:lastColumn="0" w:noHBand="0" w:noVBand="1"/>
      </w:tblPr>
      <w:tblGrid>
        <w:gridCol w:w="2166"/>
        <w:gridCol w:w="2082"/>
        <w:gridCol w:w="4768"/>
      </w:tblGrid>
      <w:tr w:rsidR="00DA54C8" w14:paraId="5A8049E9" w14:textId="77777777" w:rsidTr="00EF2863">
        <w:trPr>
          <w:trHeight w:val="300"/>
        </w:trPr>
        <w:tc>
          <w:tcPr>
            <w:tcW w:w="2166" w:type="dxa"/>
            <w:tcBorders>
              <w:top w:val="single" w:sz="4" w:space="0" w:color="auto"/>
              <w:left w:val="single" w:sz="4" w:space="0" w:color="auto"/>
              <w:bottom w:val="single" w:sz="4" w:space="0" w:color="auto"/>
            </w:tcBorders>
            <w:shd w:val="clear" w:color="auto" w:fill="D9E2F3" w:themeFill="accent1" w:themeFillTint="33"/>
          </w:tcPr>
          <w:p w14:paraId="6FD37620" w14:textId="77777777" w:rsidR="00DA54C8" w:rsidRPr="00E22C2A" w:rsidRDefault="00DA54C8">
            <w:pPr>
              <w:pBdr>
                <w:top w:val="none" w:sz="0" w:space="0" w:color="auto"/>
                <w:left w:val="none" w:sz="0" w:space="0" w:color="auto"/>
                <w:bottom w:val="none" w:sz="0" w:space="0" w:color="auto"/>
                <w:right w:val="none" w:sz="0" w:space="0" w:color="auto"/>
                <w:between w:val="none" w:sz="0" w:space="0" w:color="auto"/>
              </w:pBdr>
              <w:spacing w:line="480" w:lineRule="auto"/>
              <w:ind w:firstLine="0"/>
              <w:jc w:val="left"/>
              <w:rPr>
                <w:rFonts w:ascii="Times New Roman" w:hAnsi="Times New Roman" w:cs="Times New Roman"/>
                <w:b/>
                <w:bCs/>
                <w:sz w:val="24"/>
              </w:rPr>
            </w:pPr>
            <w:bookmarkStart w:id="2" w:name="_Hlk151991707"/>
            <w:r w:rsidRPr="00E22C2A">
              <w:rPr>
                <w:rFonts w:ascii="Times New Roman" w:hAnsi="Times New Roman" w:cs="Times New Roman"/>
                <w:b/>
                <w:bCs/>
                <w:sz w:val="24"/>
              </w:rPr>
              <w:t>Outcome</w:t>
            </w:r>
          </w:p>
        </w:tc>
        <w:tc>
          <w:tcPr>
            <w:tcW w:w="2082" w:type="dxa"/>
            <w:tcBorders>
              <w:top w:val="single" w:sz="4" w:space="0" w:color="auto"/>
              <w:bottom w:val="single" w:sz="4" w:space="0" w:color="auto"/>
            </w:tcBorders>
            <w:shd w:val="clear" w:color="auto" w:fill="D9E2F3" w:themeFill="accent1" w:themeFillTint="33"/>
          </w:tcPr>
          <w:p w14:paraId="1E678BC9" w14:textId="77777777" w:rsidR="00DA54C8" w:rsidRPr="00E22C2A" w:rsidRDefault="00DA54C8">
            <w:pPr>
              <w:pBdr>
                <w:top w:val="none" w:sz="0" w:space="0" w:color="auto"/>
                <w:left w:val="none" w:sz="0" w:space="0" w:color="auto"/>
                <w:bottom w:val="none" w:sz="0" w:space="0" w:color="auto"/>
                <w:right w:val="none" w:sz="0" w:space="0" w:color="auto"/>
                <w:between w:val="none" w:sz="0" w:space="0" w:color="auto"/>
              </w:pBdr>
              <w:spacing w:line="480" w:lineRule="auto"/>
              <w:ind w:firstLine="0"/>
              <w:jc w:val="left"/>
              <w:rPr>
                <w:rFonts w:ascii="Times New Roman" w:hAnsi="Times New Roman" w:cs="Times New Roman"/>
                <w:b/>
                <w:bCs/>
                <w:sz w:val="24"/>
              </w:rPr>
            </w:pPr>
            <w:r w:rsidRPr="00E22C2A">
              <w:rPr>
                <w:rFonts w:ascii="Times New Roman" w:hAnsi="Times New Roman" w:cs="Times New Roman"/>
                <w:b/>
                <w:bCs/>
                <w:sz w:val="24"/>
              </w:rPr>
              <w:t xml:space="preserve">Measure </w:t>
            </w:r>
          </w:p>
        </w:tc>
        <w:tc>
          <w:tcPr>
            <w:tcW w:w="4768" w:type="dxa"/>
            <w:tcBorders>
              <w:top w:val="single" w:sz="4" w:space="0" w:color="auto"/>
              <w:bottom w:val="single" w:sz="4" w:space="0" w:color="auto"/>
              <w:right w:val="single" w:sz="4" w:space="0" w:color="auto"/>
            </w:tcBorders>
            <w:shd w:val="clear" w:color="auto" w:fill="D9E2F3" w:themeFill="accent1" w:themeFillTint="33"/>
          </w:tcPr>
          <w:p w14:paraId="056A4FB3" w14:textId="77777777" w:rsidR="00DA54C8" w:rsidRPr="00E22C2A" w:rsidRDefault="00DA54C8">
            <w:pPr>
              <w:pBdr>
                <w:top w:val="none" w:sz="0" w:space="0" w:color="auto"/>
                <w:left w:val="none" w:sz="0" w:space="0" w:color="auto"/>
                <w:bottom w:val="none" w:sz="0" w:space="0" w:color="auto"/>
                <w:right w:val="none" w:sz="0" w:space="0" w:color="auto"/>
                <w:between w:val="none" w:sz="0" w:space="0" w:color="auto"/>
              </w:pBdr>
              <w:spacing w:line="480" w:lineRule="auto"/>
              <w:ind w:firstLine="0"/>
              <w:jc w:val="left"/>
              <w:rPr>
                <w:rFonts w:ascii="Times New Roman" w:hAnsi="Times New Roman" w:cs="Times New Roman"/>
                <w:b/>
                <w:bCs/>
                <w:sz w:val="24"/>
              </w:rPr>
            </w:pPr>
            <w:r w:rsidRPr="00E22C2A">
              <w:rPr>
                <w:rFonts w:ascii="Times New Roman" w:hAnsi="Times New Roman" w:cs="Times New Roman"/>
                <w:b/>
                <w:bCs/>
                <w:sz w:val="24"/>
              </w:rPr>
              <w:t>Description</w:t>
            </w:r>
          </w:p>
        </w:tc>
      </w:tr>
      <w:tr w:rsidR="00DA54C8" w14:paraId="4E5E65D3" w14:textId="77777777" w:rsidTr="00EF2863">
        <w:trPr>
          <w:trHeight w:val="300"/>
        </w:trPr>
        <w:tc>
          <w:tcPr>
            <w:tcW w:w="2166" w:type="dxa"/>
            <w:tcBorders>
              <w:top w:val="single" w:sz="4" w:space="0" w:color="auto"/>
              <w:left w:val="single" w:sz="4" w:space="0" w:color="auto"/>
              <w:bottom w:val="single" w:sz="4" w:space="0" w:color="auto"/>
              <w:right w:val="single" w:sz="4" w:space="0" w:color="auto"/>
            </w:tcBorders>
          </w:tcPr>
          <w:p w14:paraId="06A05F37" w14:textId="77777777" w:rsidR="00DA54C8" w:rsidRPr="00D008B4"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b/>
                <w:bCs/>
                <w:sz w:val="24"/>
              </w:rPr>
            </w:pPr>
            <w:r w:rsidRPr="00D008B4">
              <w:rPr>
                <w:rFonts w:ascii="Times New Roman" w:hAnsi="Times New Roman" w:cs="Times New Roman"/>
                <w:b/>
                <w:bCs/>
                <w:sz w:val="24"/>
              </w:rPr>
              <w:t>Depersonalisation</w:t>
            </w:r>
          </w:p>
        </w:tc>
        <w:tc>
          <w:tcPr>
            <w:tcW w:w="2082" w:type="dxa"/>
            <w:tcBorders>
              <w:top w:val="single" w:sz="4" w:space="0" w:color="auto"/>
              <w:left w:val="single" w:sz="4" w:space="0" w:color="auto"/>
              <w:bottom w:val="single" w:sz="4" w:space="0" w:color="auto"/>
              <w:right w:val="single" w:sz="4" w:space="0" w:color="auto"/>
            </w:tcBorders>
          </w:tcPr>
          <w:p w14:paraId="51718637" w14:textId="5F10D56E" w:rsidR="00DA54C8"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Pr>
                <w:rFonts w:ascii="Times New Roman" w:hAnsi="Times New Roman" w:cs="Times New Roman"/>
                <w:sz w:val="24"/>
              </w:rPr>
              <w:t>T</w:t>
            </w:r>
            <w:r w:rsidRPr="00584B5C">
              <w:rPr>
                <w:rFonts w:ascii="Times New Roman" w:hAnsi="Times New Roman" w:cs="Times New Roman"/>
                <w:sz w:val="24"/>
              </w:rPr>
              <w:t>he Cambridge Depersonalisation Scale (CDS)</w:t>
            </w:r>
            <w:r w:rsidR="00727F5E">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{"citationID":"9G5GdJCi","properties":{"formattedCitation":"(37)","plainCitation":"(37)","noteIndex":0},"citationItems":[{"id":37,"uris":["http://zotero.org/users/7249781/items/IJ59AMJZ"],"itemData":{"id":37,"type":"article-journal","abstract":"Existing self-rating scales to measure depersonalization either show dubious face validity or fail to address the phenomenological complexity of depersonalization. Based on a comprehensive study of the phenomenology of this condition, a new self-rating depersonalization questionnaire was constructed. The Cambridge Depersonalization Scale is meant to capture the frequency and duration of depersonalization symptoms over the 'last 6 months'. It has been tested on a sample of 35 patients with DSM-IV depersonalization disorder, 22 with anxiety disorders, and 20 with temporal lobe epilepsy. Scores were compared against clinical diagnoses (gold standard) and correlated with the depersonalization subscale of the Dissociation Experiences Scale (DES). The scale was able to differentiate patients with DSM-IV depersonalization disorder from the other groups, and showed specific correlations with the depersonalization subscale of the DES (r=0.80; P=0.0007). The scale also showed high internal consistency and good reliability (Cronbach alpha and split-half reliability were 0.89 and 0.92, respectively). The instrument can, therefore, be considered as valid and reliable, and can be profitably used in both clinical and neurobiological research.","container-title":"Psychiatry Research","DOI":"10.1016/s0165-1781(00)00100-1","ISSN":"0165-1781","issue":"2","journalAbbreviation":"Psychiatry Res","language":"eng","note":"PMID: 10725532","page":"153-164","source":"PubMed","title":"The Cambridge Depersonalization Scale: a new instrument for the measurement of depersonalization","title-short":"The Cambridge Depersonalization Scale","volume":"93","author":[{"family":"Sierra","given":"M."},{"family":"Berrios","given":"G. E."}],"issued":{"date-parts":[["2000",3,6]]}}}],"schema":"https://github.com/citation-style-language/schema/raw/master/csl-citation.json"}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5</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p>
        </w:tc>
        <w:tc>
          <w:tcPr>
            <w:tcW w:w="4768" w:type="dxa"/>
            <w:tcBorders>
              <w:top w:val="single" w:sz="4" w:space="0" w:color="auto"/>
              <w:left w:val="single" w:sz="4" w:space="0" w:color="auto"/>
              <w:bottom w:val="single" w:sz="4" w:space="0" w:color="auto"/>
              <w:right w:val="single" w:sz="4" w:space="0" w:color="auto"/>
            </w:tcBorders>
          </w:tcPr>
          <w:p w14:paraId="75774E9B" w14:textId="4C962062" w:rsidR="00A64E30" w:rsidRDefault="0EA075AF" w:rsidP="68C955BA">
            <w:pPr>
              <w:ind w:firstLine="0"/>
              <w:jc w:val="left"/>
              <w:rPr>
                <w:rFonts w:ascii="Times New Roman" w:hAnsi="Times New Roman" w:cs="Times New Roman"/>
                <w:sz w:val="24"/>
              </w:rPr>
            </w:pPr>
            <w:r w:rsidRPr="3C8468C3">
              <w:rPr>
                <w:rFonts w:ascii="Times New Roman" w:hAnsi="Times New Roman" w:cs="Times New Roman"/>
                <w:sz w:val="24"/>
              </w:rPr>
              <w:t>The CDS is a comprehensive 29 item assessment of depersonalisation</w:t>
            </w:r>
            <w:r w:rsidR="78AEC7FB" w:rsidRPr="3C8468C3">
              <w:rPr>
                <w:rFonts w:ascii="Times New Roman" w:hAnsi="Times New Roman" w:cs="Times New Roman"/>
                <w:sz w:val="24"/>
              </w:rPr>
              <w:t xml:space="preserve"> over the last 6 months</w:t>
            </w:r>
            <w:r w:rsidRPr="3C8468C3">
              <w:rPr>
                <w:rFonts w:ascii="Times New Roman" w:hAnsi="Times New Roman" w:cs="Times New Roman"/>
                <w:sz w:val="24"/>
              </w:rPr>
              <w:t xml:space="preserve">, with each item rated by two Likert scales for frequency and duration of experience. The CDS addresses </w:t>
            </w:r>
            <w:r w:rsidR="0ADA26E4" w:rsidRPr="3C8468C3">
              <w:rPr>
                <w:rFonts w:ascii="Times New Roman" w:hAnsi="Times New Roman" w:cs="Times New Roman"/>
                <w:sz w:val="24"/>
              </w:rPr>
              <w:t xml:space="preserve">symptoms </w:t>
            </w:r>
            <w:r w:rsidRPr="3C8468C3">
              <w:rPr>
                <w:rFonts w:ascii="Times New Roman" w:hAnsi="Times New Roman" w:cs="Times New Roman"/>
                <w:sz w:val="24"/>
              </w:rPr>
              <w:t xml:space="preserve">consistently reported for individuals experiencing depersonalisation including altered experiences in several sensory </w:t>
            </w:r>
            <w:r w:rsidR="00E96E91" w:rsidRPr="3C8468C3">
              <w:rPr>
                <w:rFonts w:ascii="Times New Roman" w:hAnsi="Times New Roman" w:cs="Times New Roman"/>
                <w:sz w:val="24"/>
              </w:rPr>
              <w:t>modalities and</w:t>
            </w:r>
            <w:r w:rsidRPr="3C8468C3">
              <w:rPr>
                <w:rFonts w:ascii="Times New Roman" w:hAnsi="Times New Roman" w:cs="Times New Roman"/>
                <w:sz w:val="24"/>
              </w:rPr>
              <w:t xml:space="preserve"> in cognitio</w:t>
            </w:r>
            <w:r w:rsidR="00E96E91">
              <w:rPr>
                <w:rFonts w:ascii="Times New Roman" w:hAnsi="Times New Roman" w:cs="Times New Roman"/>
                <w:sz w:val="24"/>
              </w:rPr>
              <w:t>n</w:t>
            </w:r>
            <w:r w:rsidR="00727F5E">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{"citationID":"qwb5Di6A","properties":{"formattedCitation":"(37)","plainCitation":"(37)","noteIndex":0},"citationItems":[{"id":37,"uris":["http://zotero.org/users/7249781/items/IJ59AMJZ"],"itemData":{"id":37,"type":"article-journal","abstract":"Existing self-rating scales to measure depersonalization either show dubious face validity or fail to address the phenomenological complexity of depersonalization. Based on a comprehensive study of the phenomenology of this condition, a new self-rating depersonalization questionnaire was constructed. The Cambridge Depersonalization Scale is meant to capture the frequency and duration of depersonalization symptoms over the 'last 6 months'. It has been tested on a sample of 35 patients with DSM-IV depersonalization disorder, 22 with anxiety disorders, and 20 with temporal lobe epilepsy. Scores were compared against clinical diagnoses (gold standard) and correlated with the depersonalization subscale of the Dissociation Experiences Scale (DES). The scale was able to differentiate patients with DSM-IV depersonalization disorder from the other groups, and showed specific correlations with the depersonalization subscale of the DES (r=0.80; P=0.0007). The scale also showed high internal consistency and good reliability (Cronbach alpha and split-half reliability were 0.89 and 0.92, respectively). The instrument can, therefore, be considered as valid and reliable, and can be profitably used in both clinical and neurobiological research.","container-title":"Psychiatry Research","DOI":"10.1016/s0165-1781(00)00100-1","ISSN":"0165-1781","issue":"2","journalAbbreviation":"Psychiatry Res","language":"eng","note":"PMID: 10725532","page":"153-164","source":"PubMed","title":"The Cambridge Depersonalization Scale: a new instrument for the measurement of depersonalization","title-short":"The Cambridge Depersonalization Scale","volume":"93","author":[{"family":"Sierra","given":"M."},{"family":"Berrios","given":"G. E."}],"issued":{"date-parts":[["2000",3,6]]}}}],"schema":"https://github.com/citation-style-language/schema/raw/master/csl-citation.json"}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5</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r w:rsidR="00D1485C">
              <w:rPr>
                <w:rFonts w:ascii="Times New Roman" w:hAnsi="Times New Roman" w:cs="Times New Roman"/>
                <w:sz w:val="24"/>
              </w:rPr>
              <w:t>.</w:t>
            </w:r>
            <w:r w:rsidR="6AB0CB9E" w:rsidRPr="3C8468C3">
              <w:rPr>
                <w:rFonts w:ascii="Times New Roman" w:hAnsi="Times New Roman" w:cs="Times New Roman"/>
                <w:sz w:val="24"/>
              </w:rPr>
              <w:t xml:space="preserve"> Scores range from 0-290.</w:t>
            </w:r>
          </w:p>
          <w:p w14:paraId="0B36BF87" w14:textId="70844201" w:rsidR="00C65A81" w:rsidRPr="006704DA" w:rsidRDefault="00C65A81" w:rsidP="68C955BA">
            <w:pPr>
              <w:ind w:firstLine="0"/>
              <w:jc w:val="left"/>
              <w:rPr>
                <w:rFonts w:ascii="Times New Roman" w:hAnsi="Times New Roman" w:cs="Times New Roman"/>
                <w:sz w:val="24"/>
              </w:rPr>
            </w:pPr>
          </w:p>
        </w:tc>
      </w:tr>
      <w:tr w:rsidR="00DA54C8" w14:paraId="7D855C46" w14:textId="77777777" w:rsidTr="00EF2863">
        <w:trPr>
          <w:trHeight w:val="300"/>
        </w:trPr>
        <w:tc>
          <w:tcPr>
            <w:tcW w:w="2166" w:type="dxa"/>
            <w:tcBorders>
              <w:top w:val="single" w:sz="4" w:space="0" w:color="auto"/>
              <w:left w:val="single" w:sz="4" w:space="0" w:color="auto"/>
              <w:bottom w:val="single" w:sz="4" w:space="0" w:color="auto"/>
              <w:right w:val="single" w:sz="4" w:space="0" w:color="auto"/>
            </w:tcBorders>
          </w:tcPr>
          <w:p w14:paraId="167529F2" w14:textId="77777777" w:rsidR="00DA54C8" w:rsidRPr="00D008B4"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b/>
                <w:bCs/>
                <w:sz w:val="24"/>
              </w:rPr>
            </w:pPr>
            <w:r w:rsidRPr="00D008B4">
              <w:rPr>
                <w:rFonts w:ascii="Times New Roman" w:hAnsi="Times New Roman" w:cs="Times New Roman"/>
                <w:b/>
                <w:bCs/>
                <w:sz w:val="24"/>
              </w:rPr>
              <w:t>Dissociation</w:t>
            </w:r>
          </w:p>
        </w:tc>
        <w:tc>
          <w:tcPr>
            <w:tcW w:w="2082" w:type="dxa"/>
            <w:tcBorders>
              <w:top w:val="single" w:sz="4" w:space="0" w:color="auto"/>
              <w:left w:val="single" w:sz="4" w:space="0" w:color="auto"/>
              <w:bottom w:val="single" w:sz="4" w:space="0" w:color="auto"/>
              <w:right w:val="single" w:sz="4" w:space="0" w:color="auto"/>
            </w:tcBorders>
          </w:tcPr>
          <w:p w14:paraId="27D6D7AC" w14:textId="6512C1C5" w:rsidR="00DA54C8"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Pr>
                <w:rFonts w:ascii="Times New Roman" w:hAnsi="Times New Roman" w:cs="Times New Roman"/>
                <w:sz w:val="24"/>
              </w:rPr>
              <w:t xml:space="preserve">Dissociative Experiences Scale </w:t>
            </w:r>
            <w:r>
              <w:rPr>
                <w:rFonts w:ascii="Times New Roman" w:hAnsi="Times New Roman" w:cs="Times New Roman"/>
                <w:sz w:val="24"/>
              </w:rPr>
              <w:lastRenderedPageBreak/>
              <w:t>(DES)</w:t>
            </w:r>
            <w:r w:rsidR="00727F5E">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{"citationID":"w19cbFOw","properties":{"formattedCitation":"(38)","plainCitation":"(38)","noteIndex":0},"citationItems":[{"id":32,"uris":["http://zotero.org/users/7249781/items/DS4BRHMY"],"itemData":{"id":32,"type":"article-journal","abstract":"Dissociation is a lack of the normal integration of thoughts, feelings, and experiences into the stream of consciousness and memory. Dissociation occurs to some degree in normal individuals and is thought to be more prevalent in persons with major mental illnesses. The Dissociative Experiences Scale (DES) has been developed to offer a means of reliably measuring dissociation in normal and clinical populations. Scale items were developed using clinical data and interviews, scales involving memory loss, and consultations with experts in dissociation. Pilot testing was performed to refine the wording and format of the scale. The scale is a 28-item self-report questionnaire. Subjects were asked to make slashes on 100-mm lines to indicate where they fall on a continuum for each question. In addition, demographic information (age, sex, occupation, and level of education) was collected so that the connection between these variables and scale scores could be examined. The mean of all item scores ranges from 0 to 100 and is called the DES score. The scale was administered to between 10 and 39 subjects in each of the following populations: normal adults, late adolescent college students, and persons suffering from alcoholism, agoraphobia, phobic-anxious disorders, posttraumatic stress disorder, schizophrenia, and multiple personality disorder. Reliability testing of the scale showed that the scale had good test-retest and good split-half reliability. Item-scale score correlations were all significant, indicating good internal consistency and construct validity. A Kruskal-Wallis test and post hoc comparisons of the scores of the eight populations provided evidence of the scale's criterion-referenced validity.(ABSTRACT TRUNCATED AT 250 WORDS)","container-title":"The Journal of Nervous and Mental Disease","DOI":"10.1097/00005053-198612000-00004","ISSN":"0022-3018","issue":"12","journalAbbreviation":"J Nerv Ment Dis","language":"eng","note":"PMID: 3783140","page":"727-735","source":"PubMed","title":"Development, reliability, and validity of a dissociation scale","volume":"174","author":[{"family":"Bernstein","given":"E. M."},{"family":"Putnam","given":"F. W."}],"issued":{"date-parts":[["1986",12]]}}}],"schema":"https://github.com/citation-style-language/schema/raw/master/csl-citation.json"}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6</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p>
        </w:tc>
        <w:tc>
          <w:tcPr>
            <w:tcW w:w="4768" w:type="dxa"/>
            <w:tcBorders>
              <w:top w:val="single" w:sz="4" w:space="0" w:color="auto"/>
              <w:left w:val="single" w:sz="4" w:space="0" w:color="auto"/>
              <w:bottom w:val="single" w:sz="4" w:space="0" w:color="auto"/>
              <w:right w:val="single" w:sz="4" w:space="0" w:color="auto"/>
            </w:tcBorders>
          </w:tcPr>
          <w:p w14:paraId="781CA225" w14:textId="77896B2C" w:rsidR="00A64E30" w:rsidRDefault="0EA075AF"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sidRPr="3C8468C3">
              <w:rPr>
                <w:rFonts w:ascii="Times New Roman" w:hAnsi="Times New Roman" w:cs="Times New Roman"/>
                <w:sz w:val="24"/>
              </w:rPr>
              <w:lastRenderedPageBreak/>
              <w:t>The DES is a self-report, 28-item questionnaire</w:t>
            </w:r>
            <w:r w:rsidR="58013A94" w:rsidRPr="3C8468C3">
              <w:rPr>
                <w:rFonts w:ascii="Times New Roman" w:hAnsi="Times New Roman" w:cs="Times New Roman"/>
                <w:sz w:val="24"/>
              </w:rPr>
              <w:t xml:space="preserve"> </w:t>
            </w:r>
            <w:r w:rsidR="2955B0D0" w:rsidRPr="3C8468C3">
              <w:rPr>
                <w:rFonts w:ascii="Times New Roman" w:hAnsi="Times New Roman" w:cs="Times New Roman"/>
                <w:sz w:val="24"/>
              </w:rPr>
              <w:t xml:space="preserve">which asks </w:t>
            </w:r>
            <w:r w:rsidR="554B04F7" w:rsidRPr="3C8468C3">
              <w:rPr>
                <w:rFonts w:ascii="Times New Roman" w:hAnsi="Times New Roman" w:cs="Times New Roman"/>
                <w:sz w:val="24"/>
              </w:rPr>
              <w:t xml:space="preserve">the responder about </w:t>
            </w:r>
            <w:r w:rsidR="383C2B52" w:rsidRPr="3C8468C3">
              <w:rPr>
                <w:rFonts w:ascii="Times New Roman" w:hAnsi="Times New Roman" w:cs="Times New Roman"/>
                <w:sz w:val="24"/>
              </w:rPr>
              <w:lastRenderedPageBreak/>
              <w:t xml:space="preserve">the percentage of time a </w:t>
            </w:r>
            <w:r w:rsidR="58013A94" w:rsidRPr="3C8468C3">
              <w:rPr>
                <w:rFonts w:ascii="Times New Roman" w:hAnsi="Times New Roman" w:cs="Times New Roman"/>
                <w:sz w:val="24"/>
              </w:rPr>
              <w:t xml:space="preserve">range of dissociative experiences </w:t>
            </w:r>
            <w:r w:rsidR="4CC2359C" w:rsidRPr="3C8468C3">
              <w:rPr>
                <w:rFonts w:ascii="Times New Roman" w:hAnsi="Times New Roman" w:cs="Times New Roman"/>
                <w:sz w:val="24"/>
              </w:rPr>
              <w:t xml:space="preserve">happen </w:t>
            </w:r>
            <w:r w:rsidR="58013A94" w:rsidRPr="3C8468C3">
              <w:rPr>
                <w:rFonts w:ascii="Times New Roman" w:hAnsi="Times New Roman" w:cs="Times New Roman"/>
                <w:sz w:val="24"/>
              </w:rPr>
              <w:t xml:space="preserve">in </w:t>
            </w:r>
            <w:r w:rsidR="3CB0788E" w:rsidRPr="3C8468C3">
              <w:rPr>
                <w:rFonts w:ascii="Times New Roman" w:hAnsi="Times New Roman" w:cs="Times New Roman"/>
                <w:sz w:val="24"/>
              </w:rPr>
              <w:t xml:space="preserve">their </w:t>
            </w:r>
            <w:r w:rsidR="58013A94" w:rsidRPr="3C8468C3">
              <w:rPr>
                <w:rFonts w:ascii="Times New Roman" w:hAnsi="Times New Roman" w:cs="Times New Roman"/>
                <w:sz w:val="24"/>
              </w:rPr>
              <w:t>adult life</w:t>
            </w:r>
            <w:r w:rsidR="00775347">
              <w:rPr>
                <w:rFonts w:ascii="Times New Roman" w:hAnsi="Times New Roman" w:cs="Times New Roman"/>
                <w:sz w:val="24"/>
              </w:rPr>
              <w:t xml:space="preserve">. </w:t>
            </w:r>
            <w:r w:rsidRPr="3C8468C3">
              <w:rPr>
                <w:rFonts w:ascii="Times New Roman" w:hAnsi="Times New Roman" w:cs="Times New Roman"/>
                <w:sz w:val="24"/>
              </w:rPr>
              <w:t xml:space="preserve">The questionnaire includes three subscales: ‘Depersonalisation/Derealisation’; </w:t>
            </w:r>
            <w:r w:rsidR="702213B8" w:rsidRPr="3C8468C3">
              <w:rPr>
                <w:rFonts w:ascii="Times New Roman" w:hAnsi="Times New Roman" w:cs="Times New Roman"/>
                <w:sz w:val="24"/>
              </w:rPr>
              <w:t xml:space="preserve">Dissociative </w:t>
            </w:r>
            <w:r w:rsidR="00775347">
              <w:rPr>
                <w:rFonts w:ascii="Times New Roman" w:hAnsi="Times New Roman" w:cs="Times New Roman"/>
                <w:sz w:val="24"/>
              </w:rPr>
              <w:t>A</w:t>
            </w:r>
            <w:r w:rsidRPr="3C8468C3">
              <w:rPr>
                <w:rFonts w:ascii="Times New Roman" w:hAnsi="Times New Roman" w:cs="Times New Roman"/>
                <w:sz w:val="24"/>
              </w:rPr>
              <w:t>mnesia; and Absorption</w:t>
            </w:r>
            <w:r w:rsidR="00727F5E">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{"citationID":"xYeyC9xl","properties":{"formattedCitation":"(38)","plainCitation":"(38)","noteIndex":0},"citationItems":[{"id":32,"uris":["http://zotero.org/users/7249781/items/DS4BRHMY"],"itemData":{"id":32,"type":"article-journal","abstract":"Dissociation is a lack of the normal integration of thoughts, feelings, and experiences into the stream of consciousness and memory. Dissociation occurs to some degree in normal individuals and is thought to be more prevalent in persons with major mental illnesses. The Dissociative Experiences Scale (DES) has been developed to offer a means of reliably measuring dissociation in normal and clinical populations. Scale items were developed using clinical data and interviews, scales involving memory loss, and consultations with experts in dissociation. Pilot testing was performed to refine the wording and format of the scale. The scale is a 28-item self-report questionnaire. Subjects were asked to make slashes on 100-mm lines to indicate where they fall on a continuum for each question. In addition, demographic information (age, sex, occupation, and level of education) was collected so that the connection between these variables and scale scores could be examined. The mean of all item scores ranges from 0 to 100 and is called the DES score. The scale was administered to between 10 and 39 subjects in each of the following populations: normal adults, late adolescent college students, and persons suffering from alcoholism, agoraphobia, phobic-anxious disorders, posttraumatic stress disorder, schizophrenia, and multiple personality disorder. Reliability testing of the scale showed that the scale had good test-retest and good split-half reliability. Item-scale score correlations were all significant, indicating good internal consistency and construct validity. A Kruskal-Wallis test and post hoc comparisons of the scores of the eight populations provided evidence of the scale's criterion-referenced validity.(ABSTRACT TRUNCATED AT 250 WORDS)","container-title":"The Journal of Nervous and Mental Disease","DOI":"10.1097/00005053-198612000-00004","ISSN":"0022-3018","issue":"12","journalAbbreviation":"J Nerv Ment Dis","language":"eng","note":"PMID: 3783140","page":"727-735","source":"PubMed","title":"Development, reliability, and validity of a dissociation scale","volume":"174","author":[{"family":"Bernstein","given":"E. M."},{"family":"Putnam","given":"F. W."}],"issued":{"date-parts":[["1986",12]]}}}],"schema":"https://github.com/citation-style-language/schema/raw/master/csl-citation.json"}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6</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r w:rsidRPr="3C8468C3">
              <w:rPr>
                <w:rFonts w:ascii="Times New Roman" w:hAnsi="Times New Roman" w:cs="Times New Roman"/>
                <w:sz w:val="24"/>
              </w:rPr>
              <w:t xml:space="preserve">. </w:t>
            </w:r>
          </w:p>
        </w:tc>
      </w:tr>
      <w:tr w:rsidR="00DA54C8" w14:paraId="7D979CF1" w14:textId="77777777" w:rsidTr="00EF2863">
        <w:trPr>
          <w:trHeight w:val="300"/>
        </w:trPr>
        <w:tc>
          <w:tcPr>
            <w:tcW w:w="2166" w:type="dxa"/>
            <w:tcBorders>
              <w:top w:val="single" w:sz="4" w:space="0" w:color="auto"/>
              <w:left w:val="single" w:sz="4" w:space="0" w:color="auto"/>
              <w:bottom w:val="single" w:sz="4" w:space="0" w:color="auto"/>
              <w:right w:val="single" w:sz="4" w:space="0" w:color="auto"/>
            </w:tcBorders>
          </w:tcPr>
          <w:p w14:paraId="0031ECEF" w14:textId="77777777" w:rsidR="00DA54C8" w:rsidRPr="00D008B4"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b/>
                <w:bCs/>
                <w:sz w:val="24"/>
              </w:rPr>
            </w:pPr>
            <w:r w:rsidRPr="00D008B4">
              <w:rPr>
                <w:rFonts w:ascii="Times New Roman" w:hAnsi="Times New Roman" w:cs="Times New Roman"/>
                <w:b/>
                <w:bCs/>
                <w:sz w:val="24"/>
              </w:rPr>
              <w:lastRenderedPageBreak/>
              <w:t>Depression</w:t>
            </w:r>
          </w:p>
        </w:tc>
        <w:tc>
          <w:tcPr>
            <w:tcW w:w="2082" w:type="dxa"/>
            <w:tcBorders>
              <w:top w:val="single" w:sz="4" w:space="0" w:color="auto"/>
              <w:left w:val="single" w:sz="4" w:space="0" w:color="auto"/>
              <w:bottom w:val="single" w:sz="4" w:space="0" w:color="auto"/>
              <w:right w:val="single" w:sz="4" w:space="0" w:color="auto"/>
            </w:tcBorders>
          </w:tcPr>
          <w:p w14:paraId="165B37E9" w14:textId="7E4CF6AE" w:rsidR="00DA54C8"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sidRPr="00584B5C">
              <w:rPr>
                <w:rFonts w:ascii="Times New Roman" w:hAnsi="Times New Roman" w:cs="Times New Roman"/>
                <w:sz w:val="24"/>
              </w:rPr>
              <w:t>Patient Health Questionnaire 9 (PHQ-9)</w:t>
            </w:r>
            <w:r w:rsidR="00807FCC">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{"citationID":"W52igmbN","properties":{"formattedCitation":"(39)","plainCitation":"(39)","noteIndex":0},"citationItems":[{"id":31,"uris":["http://zotero.org/users/7249781/items/XDF3EW9S"],"itemData":{"id":31,"type":"article-journal","abstract":"OBJECTIVE: While considerable attention has focused on improving the detection of depression, assessment of severity is also important in guiding treatment decisions. Therefore, we examined the validity of a brief, new measure of depression severity.\nMEASUREMENTS: The Patient Health Questionnaire (PHQ) is a self-administered version of the PRIME-MD diagnostic instrument for common mental disorders. The PHQ-9 is the depression module, which scores each of the 9 DSM-IV criteria as \"0\" (not at all) to \"3\" (nearly every day). The PHQ-9 was completed by 6,000 patients in 8 primary care clinics and 7 obstetrics-gynecology clinics. Construct validity was assessed using the 20-item Short-Form General Health Survey, self-reported sick days and clinic visits, and symptom-related difficulty. Criterion validity was assessed against an independent structured mental health professional (MHP) interview in a sample of 580 patients.\nRESULTS: As PHQ-9 depression severity increased, there was a substantial decrease in functional status on all 6 SF-20 subscales. Also, symptom-related difficulty, sick days, and health care utilization increased. Using the MHP reinterview as the criterion standard, a PHQ-9 score &gt; or =10 had a sensitivity of 88% and a specificity of 88% for major depression. PHQ-9 scores of 5, 10, 15, and 20 represented mild, moderate, moderately severe, and severe depression, respectively. Results were similar in the primary care and obstetrics-gynecology samples.\nCONCLUSION: In addition to making criteria-based diagnoses of depressive disorders, the PHQ-9 is also a reliable and valid measure of depression severity. These characteristics plus its brevity make the PHQ-9 a useful clinical and research tool.","container-title":"Journal of General Internal Medicine","DOI":"10.1046/j.1525-1497.2001.016009606.x","ISSN":"0884-8734","issue":"9","journalAbbreviation":"J Gen Intern Med","language":"eng","note":"PMID: 11556941\nPMCID: PMC1495268","page":"606-613","source":"PubMed","title":"The PHQ-9: validity of a brief depression severity measure","title-short":"The PHQ-9","volume":"16","author":[{"family":"Kroenke","given":"K."},{"family":"Spitzer","given":"R. L."},{"family":"Williams","given":"J. B."}],"issued":{"date-parts":[["2001",9]]}}}],"schema":"https://github.com/citation-style-language/schema/raw/master/csl-citation.json"}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(3</w:t>
            </w:r>
            <w:r w:rsidR="004365AD">
              <w:rPr>
                <w:rFonts w:ascii="Times New Roman" w:hAnsi="Times New Roman" w:cs="Times New Roman"/>
                <w:sz w:val="24"/>
              </w:rPr>
              <w:t>7</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p>
        </w:tc>
        <w:tc>
          <w:tcPr>
            <w:tcW w:w="4768" w:type="dxa"/>
            <w:tcBorders>
              <w:top w:val="single" w:sz="4" w:space="0" w:color="auto"/>
              <w:left w:val="single" w:sz="4" w:space="0" w:color="auto"/>
              <w:bottom w:val="single" w:sz="4" w:space="0" w:color="auto"/>
              <w:right w:val="single" w:sz="4" w:space="0" w:color="auto"/>
            </w:tcBorders>
          </w:tcPr>
          <w:p w14:paraId="25A00B41" w14:textId="4D87BCE9" w:rsidR="00DA54C8" w:rsidRDefault="0EA075AF" w:rsidP="00775347">
            <w:pPr>
              <w:ind w:firstLine="0"/>
              <w:jc w:val="left"/>
              <w:rPr>
                <w:rFonts w:ascii="Times New Roman" w:hAnsi="Times New Roman" w:cs="Times New Roman"/>
                <w:sz w:val="24"/>
              </w:rPr>
            </w:pPr>
            <w:r w:rsidRPr="3C8468C3">
              <w:rPr>
                <w:rFonts w:ascii="Times New Roman" w:hAnsi="Times New Roman" w:cs="Times New Roman"/>
                <w:sz w:val="24"/>
              </w:rPr>
              <w:t xml:space="preserve">The PHQ-9 is the depression module of a larger diagnostic instrument for common mental disorders. The </w:t>
            </w:r>
            <w:r w:rsidR="00807FCC">
              <w:rPr>
                <w:rFonts w:ascii="Times New Roman" w:hAnsi="Times New Roman" w:cs="Times New Roman"/>
                <w:sz w:val="24"/>
              </w:rPr>
              <w:t>participant is asked to rank symptom frequency of</w:t>
            </w:r>
            <w:r w:rsidRPr="3C8468C3">
              <w:rPr>
                <w:rFonts w:ascii="Times New Roman" w:hAnsi="Times New Roman" w:cs="Times New Roman"/>
                <w:sz w:val="24"/>
              </w:rPr>
              <w:t xml:space="preserve"> each of the nine DSM-IV criteria for depression </w:t>
            </w:r>
            <w:r w:rsidR="00807FCC">
              <w:rPr>
                <w:rFonts w:ascii="Times New Roman" w:hAnsi="Times New Roman" w:cs="Times New Roman"/>
                <w:sz w:val="24"/>
              </w:rPr>
              <w:t xml:space="preserve">on a four-point scale </w:t>
            </w:r>
            <w:r w:rsidRPr="3C8468C3">
              <w:rPr>
                <w:rFonts w:ascii="Times New Roman" w:hAnsi="Times New Roman" w:cs="Times New Roman"/>
                <w:sz w:val="24"/>
              </w:rPr>
              <w:t>from “0 (</w:t>
            </w:r>
            <w:r w:rsidR="00807FCC">
              <w:rPr>
                <w:rFonts w:ascii="Times New Roman" w:hAnsi="Times New Roman" w:cs="Times New Roman"/>
                <w:sz w:val="24"/>
              </w:rPr>
              <w:t>N</w:t>
            </w:r>
            <w:r w:rsidRPr="3C8468C3">
              <w:rPr>
                <w:rFonts w:ascii="Times New Roman" w:hAnsi="Times New Roman" w:cs="Times New Roman"/>
                <w:sz w:val="24"/>
              </w:rPr>
              <w:t>ot at all)” to “3 (</w:t>
            </w:r>
            <w:r w:rsidR="00807FCC">
              <w:rPr>
                <w:rFonts w:ascii="Times New Roman" w:hAnsi="Times New Roman" w:cs="Times New Roman"/>
                <w:sz w:val="24"/>
              </w:rPr>
              <w:t>N</w:t>
            </w:r>
            <w:r w:rsidRPr="3C8468C3">
              <w:rPr>
                <w:rFonts w:ascii="Times New Roman" w:hAnsi="Times New Roman" w:cs="Times New Roman"/>
                <w:sz w:val="24"/>
              </w:rPr>
              <w:t xml:space="preserve">early every day)”. </w:t>
            </w:r>
            <w:r w:rsidR="0EC0B796" w:rsidRPr="3C8468C3">
              <w:rPr>
                <w:rFonts w:ascii="Times New Roman" w:hAnsi="Times New Roman" w:cs="Times New Roman"/>
                <w:sz w:val="24"/>
              </w:rPr>
              <w:t>Scores range from 0-27.</w:t>
            </w:r>
          </w:p>
          <w:p w14:paraId="447CAA21" w14:textId="23025112" w:rsidR="00A64E30" w:rsidRPr="006704DA" w:rsidRDefault="00A64E30" w:rsidP="68C955BA">
            <w:pPr>
              <w:ind w:firstLine="0"/>
              <w:jc w:val="left"/>
              <w:rPr>
                <w:rFonts w:ascii="Times New Roman" w:hAnsi="Times New Roman" w:cs="Times New Roman"/>
                <w:sz w:val="24"/>
              </w:rPr>
            </w:pPr>
          </w:p>
        </w:tc>
      </w:tr>
      <w:tr w:rsidR="00DA54C8" w14:paraId="2FFA9D6A" w14:textId="77777777" w:rsidTr="00EF2863">
        <w:trPr>
          <w:trHeight w:val="300"/>
        </w:trPr>
        <w:tc>
          <w:tcPr>
            <w:tcW w:w="2166" w:type="dxa"/>
            <w:tcBorders>
              <w:top w:val="single" w:sz="4" w:space="0" w:color="auto"/>
              <w:left w:val="single" w:sz="4" w:space="0" w:color="auto"/>
              <w:bottom w:val="single" w:sz="4" w:space="0" w:color="auto"/>
              <w:right w:val="single" w:sz="4" w:space="0" w:color="auto"/>
            </w:tcBorders>
          </w:tcPr>
          <w:p w14:paraId="3C6CBD9E" w14:textId="77777777" w:rsidR="00DA54C8" w:rsidRPr="00D008B4"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b/>
                <w:bCs/>
                <w:sz w:val="24"/>
              </w:rPr>
            </w:pPr>
            <w:r w:rsidRPr="00D008B4">
              <w:rPr>
                <w:rFonts w:ascii="Times New Roman" w:hAnsi="Times New Roman" w:cs="Times New Roman"/>
                <w:b/>
                <w:bCs/>
                <w:sz w:val="24"/>
              </w:rPr>
              <w:t>Anxiety</w:t>
            </w:r>
          </w:p>
        </w:tc>
        <w:tc>
          <w:tcPr>
            <w:tcW w:w="2082" w:type="dxa"/>
            <w:tcBorders>
              <w:top w:val="single" w:sz="4" w:space="0" w:color="auto"/>
              <w:left w:val="single" w:sz="4" w:space="0" w:color="auto"/>
              <w:bottom w:val="single" w:sz="4" w:space="0" w:color="auto"/>
              <w:right w:val="single" w:sz="4" w:space="0" w:color="auto"/>
            </w:tcBorders>
          </w:tcPr>
          <w:p w14:paraId="32B317D0" w14:textId="68A9BD81" w:rsidR="00DA54C8"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sidRPr="00584B5C">
              <w:rPr>
                <w:rFonts w:ascii="Times New Roman" w:hAnsi="Times New Roman" w:cs="Times New Roman"/>
                <w:sz w:val="24"/>
              </w:rPr>
              <w:t>The Generalised Anxiety Disorder Assessment 7 (GAD-7)</w:t>
            </w:r>
            <w:r w:rsidR="00727F5E">
              <w:rPr>
                <w:rFonts w:ascii="Times New Roman" w:hAnsi="Times New Roman" w:cs="Times New Roman"/>
                <w:sz w:val="24"/>
              </w:rPr>
              <w:t xml:space="preserve"> </w:t>
            </w:r>
            <w:r w:rsidR="007B06CD">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{"citationID":"EULQKOtO","properties":{"formattedCitation":"(40)","plainCitation":"(40)","noteIndex":0},"citationItems":[{"id":38,"uris":["http://zotero.org/users/7249781/items/NIIPV5WQ"],"itemData":{"id":38,"type":"article-journal","abstract":"BACKGROUND: Generalized anxiety disorder (GAD) is one of the most common mental disorders; however, there is no brief clinical measure for assessing GAD. The objective of this study was to develop a brief self-report scale to identify probable cases of GAD and evaluate its reliability and validity.\nMETHODS: A criterion-standard study was performed in 15 primary care clinics in the United States from November 2004 through June 2005. Of a total of 2740 adult patients completing a study questionnaire, 965 patients had a telephone interview with a mental health professional within 1 week. For criterion and construct validity, GAD self-report scale diagnoses were compared with independent diagnoses made by mental health professionals; functional status measures; disability days; and health care use.\nRESULTS: A 7-item anxiety scale (GAD-7) had good reliability, as well as criterion, construct, factorial, and procedural validity. A cut point was identified that optimized sensitivity (89%) and specificity (82%). Increasing scores on the scale were strongly associated with multiple domains of functional impairment (all 6 Medical Outcomes Study Short-Form General Health Survey scales and disability days). Although GAD and depression symptoms frequently co-occurred, factor analysis confirmed them as distinct dimensions. Moreover, GAD and depression symptoms had differing but independent effects on functional impairment and disability. There was good agreement between self-report and interviewer-administered versions of the scale.\nCONCLUSION: The GAD-7 is a valid and efficient tool for screening for GAD and assessing its severity in clinical practice and research.","container-title":"Archives of Internal Medicine","DOI":"10.1001/archinte.166.10.1092","ISSN":"0003-9926","issue":"10","journalAbbreviation":"Arch Intern Med","language":"eng","note":"PMID: 16717171","page":"1092-1097","source":"PubMed","title":"A brief measure for assessing generalized anxiety disorder: the GAD-7","title-short":"A brief measure for assessing generalized anxiety disorder","volume":"166","author":[{"family":"Spitzer","given":"Robert L."},{"family":"Kroenke","given":"Kurt"},{"family":"Williams","given":"Janet B. W."},{"family":"Löwe","given":"Bernd"}],"issued":{"date-parts":[["2006",5,22]]}}}],"schema":"https://github.com/citation-style-language/schema/raw/master/csl-citation.json"} </w:instrText>
            </w:r>
            <w:r w:rsidR="007B06CD">
              <w:rPr>
                <w:rFonts w:ascii="Times New Roman" w:hAnsi="Times New Roman" w:cs="Times New Roman"/>
                <w:sz w:val="24"/>
              </w:rPr>
              <w:fldChar w:fldCharType="separate"/>
            </w:r>
            <w:r w:rsidR="001872FB" w:rsidRPr="001872FB">
              <w:rPr>
                <w:rFonts w:ascii="Times New Roman" w:hAnsi="Times New Roman" w:cs="Times New Roman"/>
                <w:sz w:val="24"/>
              </w:rPr>
              <w:t>(</w:t>
            </w:r>
            <w:r w:rsidR="004365AD">
              <w:rPr>
                <w:rFonts w:ascii="Times New Roman" w:hAnsi="Times New Roman" w:cs="Times New Roman"/>
                <w:sz w:val="24"/>
              </w:rPr>
              <w:t>38</w:t>
            </w:r>
            <w:r w:rsidR="001872FB" w:rsidRPr="001872FB">
              <w:rPr>
                <w:rFonts w:ascii="Times New Roman" w:hAnsi="Times New Roman" w:cs="Times New Roman"/>
                <w:sz w:val="24"/>
              </w:rPr>
              <w:t>)</w:t>
            </w:r>
            <w:r w:rsidR="007B06CD">
              <w:rPr>
                <w:rFonts w:ascii="Times New Roman" w:hAnsi="Times New Roman" w:cs="Times New Roman"/>
                <w:sz w:val="24"/>
              </w:rPr>
              <w:fldChar w:fldCharType="end"/>
            </w:r>
          </w:p>
        </w:tc>
        <w:tc>
          <w:tcPr>
            <w:tcW w:w="4768" w:type="dxa"/>
            <w:tcBorders>
              <w:top w:val="single" w:sz="4" w:space="0" w:color="auto"/>
              <w:left w:val="single" w:sz="4" w:space="0" w:color="auto"/>
              <w:bottom w:val="single" w:sz="4" w:space="0" w:color="auto"/>
              <w:right w:val="single" w:sz="4" w:space="0" w:color="auto"/>
            </w:tcBorders>
          </w:tcPr>
          <w:p w14:paraId="344294CA" w14:textId="27A17EE2" w:rsidR="00DA54C8" w:rsidRDefault="0EA075AF" w:rsidP="00775347">
            <w:pPr>
              <w:ind w:firstLine="0"/>
              <w:rPr>
                <w:rFonts w:ascii="Times New Roman" w:hAnsi="Times New Roman" w:cs="Times New Roman"/>
                <w:sz w:val="24"/>
              </w:rPr>
            </w:pPr>
            <w:r w:rsidRPr="3C8468C3">
              <w:rPr>
                <w:rFonts w:ascii="Times New Roman" w:hAnsi="Times New Roman" w:cs="Times New Roman"/>
                <w:sz w:val="24"/>
              </w:rPr>
              <w:t>The GAD-7 is a seven-item scale reflecting the criteria for generalised anxiety disorder in the DSM-IV</w:t>
            </w:r>
            <w:r w:rsidR="00807FCC">
              <w:rPr>
                <w:rFonts w:ascii="Times New Roman" w:hAnsi="Times New Roman" w:cs="Times New Roman"/>
                <w:sz w:val="24"/>
              </w:rPr>
              <w:t>. T</w:t>
            </w:r>
            <w:r w:rsidRPr="3C8468C3">
              <w:rPr>
                <w:rFonts w:ascii="Times New Roman" w:hAnsi="Times New Roman" w:cs="Times New Roman"/>
                <w:sz w:val="24"/>
              </w:rPr>
              <w:t>he participant is asked to rank symptom frequency on a four-point scale from “</w:t>
            </w:r>
            <w:r w:rsidR="00807FCC">
              <w:rPr>
                <w:rFonts w:ascii="Times New Roman" w:hAnsi="Times New Roman" w:cs="Times New Roman"/>
                <w:sz w:val="24"/>
              </w:rPr>
              <w:t>0 (N</w:t>
            </w:r>
            <w:r w:rsidRPr="3C8468C3">
              <w:rPr>
                <w:rFonts w:ascii="Times New Roman" w:hAnsi="Times New Roman" w:cs="Times New Roman"/>
                <w:sz w:val="24"/>
              </w:rPr>
              <w:t>ot at all</w:t>
            </w:r>
            <w:r w:rsidR="00807FCC">
              <w:rPr>
                <w:rFonts w:ascii="Times New Roman" w:hAnsi="Times New Roman" w:cs="Times New Roman"/>
                <w:sz w:val="24"/>
              </w:rPr>
              <w:t>)</w:t>
            </w:r>
            <w:r w:rsidRPr="3C8468C3">
              <w:rPr>
                <w:rFonts w:ascii="Times New Roman" w:hAnsi="Times New Roman" w:cs="Times New Roman"/>
                <w:sz w:val="24"/>
              </w:rPr>
              <w:t>” to “</w:t>
            </w:r>
            <w:r w:rsidR="00807FCC">
              <w:rPr>
                <w:rFonts w:ascii="Times New Roman" w:hAnsi="Times New Roman" w:cs="Times New Roman"/>
                <w:sz w:val="24"/>
              </w:rPr>
              <w:t>3 (N</w:t>
            </w:r>
            <w:r w:rsidRPr="3C8468C3">
              <w:rPr>
                <w:rFonts w:ascii="Times New Roman" w:hAnsi="Times New Roman" w:cs="Times New Roman"/>
                <w:sz w:val="24"/>
              </w:rPr>
              <w:t>early every day</w:t>
            </w:r>
            <w:r w:rsidR="00807FCC">
              <w:rPr>
                <w:rFonts w:ascii="Times New Roman" w:hAnsi="Times New Roman" w:cs="Times New Roman"/>
                <w:sz w:val="24"/>
              </w:rPr>
              <w:t>)</w:t>
            </w:r>
            <w:r w:rsidRPr="3C8468C3">
              <w:rPr>
                <w:rFonts w:ascii="Times New Roman" w:hAnsi="Times New Roman" w:cs="Times New Roman"/>
                <w:sz w:val="24"/>
              </w:rPr>
              <w:t>”.</w:t>
            </w:r>
            <w:r w:rsidR="00807FCC">
              <w:rPr>
                <w:rFonts w:ascii="Times New Roman" w:hAnsi="Times New Roman" w:cs="Times New Roman"/>
                <w:sz w:val="24"/>
              </w:rPr>
              <w:t xml:space="preserve"> </w:t>
            </w:r>
            <w:r w:rsidR="349D7790" w:rsidRPr="3C8468C3">
              <w:rPr>
                <w:rFonts w:ascii="Times New Roman" w:hAnsi="Times New Roman" w:cs="Times New Roman"/>
                <w:sz w:val="24"/>
              </w:rPr>
              <w:t>Scores range from 0-21.</w:t>
            </w:r>
          </w:p>
          <w:p w14:paraId="1BA54FFF" w14:textId="230FF384" w:rsidR="00A64E30" w:rsidRPr="006704DA" w:rsidRDefault="00A64E30" w:rsidP="68C955BA">
            <w:pPr>
              <w:pBdr>
                <w:top w:val="none" w:sz="0" w:space="0" w:color="auto"/>
                <w:left w:val="none" w:sz="0" w:space="0" w:color="auto"/>
                <w:bottom w:val="none" w:sz="0" w:space="0" w:color="auto"/>
                <w:right w:val="none" w:sz="0" w:space="0" w:color="auto"/>
                <w:between w:val="none" w:sz="0" w:space="0" w:color="auto"/>
              </w:pBdr>
              <w:ind w:firstLine="0"/>
              <w:jc w:val="left"/>
            </w:pPr>
          </w:p>
        </w:tc>
      </w:tr>
      <w:tr w:rsidR="00DA54C8" w14:paraId="25C89BDA" w14:textId="77777777" w:rsidTr="00EF2863">
        <w:trPr>
          <w:trHeight w:val="300"/>
        </w:trPr>
        <w:tc>
          <w:tcPr>
            <w:tcW w:w="2166" w:type="dxa"/>
            <w:tcBorders>
              <w:top w:val="single" w:sz="4" w:space="0" w:color="auto"/>
              <w:left w:val="single" w:sz="4" w:space="0" w:color="auto"/>
              <w:bottom w:val="single" w:sz="4" w:space="0" w:color="auto"/>
              <w:right w:val="single" w:sz="4" w:space="0" w:color="auto"/>
            </w:tcBorders>
          </w:tcPr>
          <w:p w14:paraId="3C75B2B1" w14:textId="77777777" w:rsidR="00DA54C8" w:rsidRPr="00D008B4"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b/>
                <w:bCs/>
                <w:sz w:val="24"/>
              </w:rPr>
            </w:pPr>
            <w:r w:rsidRPr="00D008B4">
              <w:rPr>
                <w:rFonts w:ascii="Times New Roman" w:hAnsi="Times New Roman" w:cs="Times New Roman"/>
                <w:b/>
                <w:bCs/>
                <w:sz w:val="24"/>
              </w:rPr>
              <w:t>Co-Morbidity</w:t>
            </w:r>
          </w:p>
        </w:tc>
        <w:tc>
          <w:tcPr>
            <w:tcW w:w="2082" w:type="dxa"/>
            <w:tcBorders>
              <w:top w:val="single" w:sz="4" w:space="0" w:color="auto"/>
              <w:left w:val="single" w:sz="4" w:space="0" w:color="auto"/>
              <w:bottom w:val="single" w:sz="4" w:space="0" w:color="auto"/>
              <w:right w:val="single" w:sz="4" w:space="0" w:color="auto"/>
            </w:tcBorders>
          </w:tcPr>
          <w:p w14:paraId="0A54F936" w14:textId="6E939BB9" w:rsidR="00DA54C8"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Pr>
                <w:rFonts w:ascii="Times New Roman" w:hAnsi="Times New Roman" w:cs="Times New Roman"/>
                <w:sz w:val="24"/>
              </w:rPr>
              <w:t>T</w:t>
            </w:r>
            <w:r w:rsidRPr="00584B5C">
              <w:rPr>
                <w:rFonts w:ascii="Times New Roman" w:hAnsi="Times New Roman" w:cs="Times New Roman"/>
                <w:sz w:val="24"/>
              </w:rPr>
              <w:t>he Clinical Interview Schedule – Revised (CIS-R)</w:t>
            </w:r>
            <w:r w:rsidR="00727F5E">
              <w:rPr>
                <w:rFonts w:ascii="Times New Roman" w:hAnsi="Times New Roman" w:cs="Times New Roman"/>
                <w:sz w:val="24"/>
              </w:rPr>
              <w:t xml:space="preserve"> </w:t>
            </w:r>
            <w:r w:rsidR="009D16C1">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{"citationID":"PIPjpiWT","properties":{"formattedCitation":"(41)","plainCitation":"(41)","noteIndex":0},"citationItems":[{"id":29,"uris":["http://zotero.org/users/7249781/items/SH7GFWBY"],"itemData":{"id":29,"type":"article-journal","abstract":"Many of the standardized interviews currently used in psychiatry require the interviewer to use expert psychiatric judgements in deciding upon the presence or absence of psychopathology. However, when case definitions are standardized it is customary for clinical judgements to be replaced with rules. The Clinical Interview Schedule was therefore revised, in order to increase standardization, and to make it suitable for use by 'lay' interviewers in assessing minor psychiatric disorder in community, general hospital, occupational and primary care research. Two reliability studies of the revised Clinical Interview Schedule (CIS-R) were conducted in primary health care clinics in London and Santiago, Chile. Both studies compared psychiatrically trained interviewer(s) with lay interviewer(s). Estimates of the reliability of the CIS-R compared favourably with the results of studies of other standardized interviews. In addition, the lay interviewers were as reliable as the psychiatrists and did not show any bias in their use of the CIS-R. Confirmatory factor analysis models were also used to estimate the reliabilities of the CIS-R and self-administered questionnaires and indicated that traditional measures of reliability are probably overestimates.","container-title":"Psychological Medicine","DOI":"10.1017/s0033291700030415","ISSN":"0033-2917","issue":"2","journalAbbreviation":"Psychol Med","language":"eng","note":"PMID: 1615114","page":"465-486","source":"PubMed","title":"Measuring psychiatric disorder in the community: a standardized assessment for use by lay interviewers","title-short":"Measuring psychiatric disorder in the community","volume":"22","author":[{"family":"Lewis","given":"G."},{"family":"Pelosi","given":"A. J."},{"family":"Araya","given":"R."},{"family":"Dunn","given":"G."}],"issued":{"date-parts":[["1992",5]]}}}],"schema":"https://github.com/citation-style-language/schema/raw/master/csl-citation.json"} </w:instrText>
            </w:r>
            <w:r w:rsidR="009D16C1">
              <w:rPr>
                <w:rFonts w:ascii="Times New Roman" w:hAnsi="Times New Roman" w:cs="Times New Roman"/>
                <w:sz w:val="24"/>
              </w:rPr>
              <w:fldChar w:fldCharType="separate"/>
            </w:r>
            <w:r w:rsidR="001872FB" w:rsidRPr="001872FB">
              <w:rPr>
                <w:rFonts w:ascii="Times New Roman" w:hAnsi="Times New Roman" w:cs="Times New Roman"/>
                <w:sz w:val="24"/>
              </w:rPr>
              <w:t>(</w:t>
            </w:r>
            <w:r w:rsidR="004365AD">
              <w:rPr>
                <w:rFonts w:ascii="Times New Roman" w:hAnsi="Times New Roman" w:cs="Times New Roman"/>
                <w:sz w:val="24"/>
              </w:rPr>
              <w:t>39</w:t>
            </w:r>
            <w:r w:rsidR="001872FB" w:rsidRPr="001872FB">
              <w:rPr>
                <w:rFonts w:ascii="Times New Roman" w:hAnsi="Times New Roman" w:cs="Times New Roman"/>
                <w:sz w:val="24"/>
              </w:rPr>
              <w:t>)</w:t>
            </w:r>
            <w:r w:rsidR="009D16C1">
              <w:rPr>
                <w:rFonts w:ascii="Times New Roman" w:hAnsi="Times New Roman" w:cs="Times New Roman"/>
                <w:sz w:val="24"/>
              </w:rPr>
              <w:fldChar w:fldCharType="end"/>
            </w:r>
          </w:p>
        </w:tc>
        <w:tc>
          <w:tcPr>
            <w:tcW w:w="4768" w:type="dxa"/>
            <w:tcBorders>
              <w:top w:val="single" w:sz="4" w:space="0" w:color="auto"/>
              <w:left w:val="single" w:sz="4" w:space="0" w:color="auto"/>
              <w:bottom w:val="single" w:sz="4" w:space="0" w:color="auto"/>
              <w:right w:val="single" w:sz="4" w:space="0" w:color="auto"/>
            </w:tcBorders>
          </w:tcPr>
          <w:p w14:paraId="58BB4B7E" w14:textId="48B98B80" w:rsidR="00DA54C8" w:rsidRDefault="00DA54C8"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sidRPr="68C955BA">
              <w:rPr>
                <w:rFonts w:ascii="Times New Roman" w:hAnsi="Times New Roman" w:cs="Times New Roman"/>
                <w:sz w:val="24"/>
              </w:rPr>
              <w:t>The CIS-R evaluates common mental disorders through assessing the frequency of symptoms in the last month across 14 symptom groups. The symptoms are all ranked from 0-4, with higher ratings indicating greater symptomatology</w:t>
            </w:r>
            <w:r w:rsidR="009D16C1">
              <w:rPr>
                <w:rFonts w:ascii="Times New Roman" w:hAnsi="Times New Roman" w:cs="Times New Roman"/>
                <w:sz w:val="24"/>
              </w:rPr>
              <w:t xml:space="preserve"> </w:t>
            </w:r>
            <w:r w:rsidRPr="68C955BA">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{"citationID":"Nrdpib6p","properties":{"formattedCitation":"(42)","plainCitation":"(42)","noteIndex":0},"citationItems":[{"id":28,"uris":["http://zotero.org/users/7249781/items/MK6ZXJDJ"],"itemData":{"id":28,"type":"article-journal","abstract":"AbstractThe Clinical Interview Schedule – Revised (CIS-R) has been widely adopted across cultures to assess common mental disorders. We assessed the factorial validity of the CIS-R across ethnic minority groups, using data from a nationally representative survey conducted in England in 2000. The sample comprised White British (n = 837), Irish (n = 733), Black Caribbean (n = 694), Bangladeshi (n = 650), Indian (n = 643) and Pakistani (n = 724) respondents. Ordered logistic regression determined the reporting of CIS-R symptoms. Principal components analysis (PCA) determined the underlying construct of the CIS-R in White British participants. These factor solutions were then assessed for “best fit” using confirmatory factor analyses (CFAs) across all ethnic groups.In ordered logistic regression analyses, there was heterogeneity in the reporting of worries, phobias, panic and somatic symptoms across ethnic minority groups relative to the White British group. “Best” fit solutions confirmed through CFA were models where all symptoms were allowed to vary across ethnic groups, or models where an underlying “depression-anxiety” construct was held invariant while “somatic symptoms” were permitted to vary across groups, although differences between models assessed were slight.In conclusion, there may be benefits in assessing the functioning of certain CIS-R items within specific cultural contexts to ensure adequate face validity of the CIS-R. Copyright © 2014 John Wiley &amp; Sons, Ltd.","container-title":"International Journal of Methods in Psychiatric Research","DOI":"10.1002/mpr.1428","ISSN":"1557-0657","issue":"2","language":"en","note":"_eprint: https://onlinelibrary.wiley.com/doi/pdf/10.1002/mpr.1428","page":"229-244","source":"Wiley Online Library","title":"Cross-cultural factorial validation of the Clinical Interview Schedule – Revised (CIS-R); findings from a nationally representative survey (EMPIRIC)","volume":"23","author":[{"family":"Das-Munshi","given":"Jayati"},{"family":"Castro-Costa","given":"Erico"},{"family":"Dewey","given":"Michael E."},{"family":"Nazroo","given":"James"},{"family":"Prince","given":"Martin"}],"issued":{"date-parts":[["2014"]]}}}],"schema":"https://github.com/citation-style-language/schema/raw/master/csl-citation.json"} </w:instrText>
            </w:r>
            <w:r w:rsidRPr="68C955BA">
              <w:rPr>
                <w:rFonts w:ascii="Times New Roman" w:hAnsi="Times New Roman" w:cs="Times New Roman"/>
                <w:sz w:val="24"/>
              </w:rPr>
              <w:fldChar w:fldCharType="separate"/>
            </w:r>
            <w:r w:rsidR="001872FB" w:rsidRPr="001872FB">
              <w:rPr>
                <w:rFonts w:ascii="Times New Roman" w:hAnsi="Times New Roman" w:cs="Times New Roman"/>
                <w:sz w:val="24"/>
              </w:rPr>
              <w:t>(</w:t>
            </w:r>
            <w:r w:rsidR="00DD50EA">
              <w:rPr>
                <w:rFonts w:ascii="Times New Roman" w:hAnsi="Times New Roman" w:cs="Times New Roman"/>
                <w:sz w:val="24"/>
              </w:rPr>
              <w:t>40</w:t>
            </w:r>
            <w:r w:rsidR="001872FB" w:rsidRPr="001872FB">
              <w:rPr>
                <w:rFonts w:ascii="Times New Roman" w:hAnsi="Times New Roman" w:cs="Times New Roman"/>
                <w:sz w:val="24"/>
              </w:rPr>
              <w:t>)</w:t>
            </w:r>
            <w:r w:rsidRPr="68C955BA">
              <w:rPr>
                <w:rFonts w:ascii="Times New Roman" w:hAnsi="Times New Roman" w:cs="Times New Roman"/>
                <w:sz w:val="24"/>
              </w:rPr>
              <w:fldChar w:fldCharType="end"/>
            </w:r>
            <w:r w:rsidRPr="68C955BA">
              <w:rPr>
                <w:rFonts w:ascii="Times New Roman" w:hAnsi="Times New Roman" w:cs="Times New Roman"/>
                <w:sz w:val="24"/>
              </w:rPr>
              <w:t>.</w:t>
            </w:r>
          </w:p>
          <w:p w14:paraId="32CBBB14" w14:textId="28761D50" w:rsidR="00B2592C" w:rsidRDefault="00B2592C"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Pr>
                <w:rFonts w:ascii="Times New Roman" w:hAnsi="Times New Roman" w:cs="Times New Roman"/>
                <w:sz w:val="24"/>
              </w:rPr>
              <w:t>Scores range from 0-</w:t>
            </w:r>
            <w:r w:rsidR="00C316E7">
              <w:rPr>
                <w:rFonts w:ascii="Times New Roman" w:hAnsi="Times New Roman" w:cs="Times New Roman"/>
                <w:sz w:val="24"/>
              </w:rPr>
              <w:t>56.</w:t>
            </w:r>
          </w:p>
          <w:p w14:paraId="78E935F9" w14:textId="794A7F7B" w:rsidR="00A64E30" w:rsidRDefault="00A64E30"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p>
        </w:tc>
      </w:tr>
      <w:tr w:rsidR="00DA54C8" w14:paraId="160CF30F" w14:textId="77777777" w:rsidTr="00EF2863">
        <w:trPr>
          <w:trHeight w:val="300"/>
        </w:trPr>
        <w:tc>
          <w:tcPr>
            <w:tcW w:w="2166" w:type="dxa"/>
            <w:tcBorders>
              <w:top w:val="single" w:sz="4" w:space="0" w:color="auto"/>
              <w:left w:val="single" w:sz="4" w:space="0" w:color="auto"/>
              <w:bottom w:val="single" w:sz="4" w:space="0" w:color="auto"/>
              <w:right w:val="single" w:sz="4" w:space="0" w:color="auto"/>
            </w:tcBorders>
          </w:tcPr>
          <w:p w14:paraId="1C0FC08E" w14:textId="77777777" w:rsidR="00DA54C8" w:rsidRPr="00D008B4"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b/>
                <w:bCs/>
                <w:sz w:val="24"/>
              </w:rPr>
            </w:pPr>
            <w:r w:rsidRPr="00D008B4">
              <w:rPr>
                <w:rFonts w:ascii="Times New Roman" w:hAnsi="Times New Roman" w:cs="Times New Roman"/>
                <w:b/>
                <w:bCs/>
                <w:sz w:val="24"/>
              </w:rPr>
              <w:t>Functioning</w:t>
            </w:r>
          </w:p>
        </w:tc>
        <w:tc>
          <w:tcPr>
            <w:tcW w:w="2082" w:type="dxa"/>
            <w:tcBorders>
              <w:top w:val="single" w:sz="4" w:space="0" w:color="auto"/>
              <w:left w:val="single" w:sz="4" w:space="0" w:color="auto"/>
              <w:bottom w:val="single" w:sz="4" w:space="0" w:color="auto"/>
              <w:right w:val="single" w:sz="4" w:space="0" w:color="auto"/>
            </w:tcBorders>
          </w:tcPr>
          <w:p w14:paraId="235AD091" w14:textId="69823CBC" w:rsidR="00DA54C8" w:rsidRDefault="00DA54C8">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Pr>
                <w:rFonts w:ascii="Times New Roman" w:hAnsi="Times New Roman" w:cs="Times New Roman"/>
                <w:sz w:val="24"/>
              </w:rPr>
              <w:t>T</w:t>
            </w:r>
            <w:r w:rsidRPr="00584B5C">
              <w:rPr>
                <w:rFonts w:ascii="Times New Roman" w:hAnsi="Times New Roman" w:cs="Times New Roman"/>
                <w:sz w:val="24"/>
              </w:rPr>
              <w:t>he Work and Social Adjustment Scale (WSAS</w:t>
            </w:r>
            <w:r w:rsidR="00EF2863" w:rsidRPr="00584B5C">
              <w:rPr>
                <w:rFonts w:ascii="Times New Roman" w:hAnsi="Times New Roman" w:cs="Times New Roman"/>
                <w:sz w:val="24"/>
              </w:rPr>
              <w:t>)</w:t>
            </w:r>
            <w:r w:rsidR="00727F5E">
              <w:rPr>
                <w:rFonts w:ascii="Times New Roman" w:hAnsi="Times New Roman" w:cs="Times New Roman"/>
                <w:sz w:val="24"/>
              </w:rPr>
              <w:t xml:space="preserve"> </w:t>
            </w:r>
            <w:r w:rsidR="009D16C1">
              <w:rPr>
                <w:rFonts w:ascii="Times New Roman" w:hAnsi="Times New Roman" w:cs="Times New Roman"/>
                <w:sz w:val="24"/>
              </w:rPr>
              <w:fldChar w:fldCharType="begin"/>
            </w:r>
            <w:r w:rsidR="001872FB">
              <w:rPr>
                <w:rFonts w:ascii="Times New Roman" w:hAnsi="Times New Roman" w:cs="Times New Roman"/>
                <w:sz w:val="24"/>
              </w:rPr>
              <w:instrText xml:space="preserve"> ADDIN ZOTERO_ITEM CSL_CITATION {"citationID":"59ddXcgV","properties":{"formattedCitation":"(43)","plainCitation":"(43)","noteIndex":0},"citationItems":[{"id":30,"uris":["http://zotero.org/users/7249781/items/ZINR5DKN"],"itemData":{"id":30,"type":"article-journal","abstract":"BACKGROUND: Patients' perspectives concerning impaired functioning provide important information. AIMS; To evaluate the reliability and validity of the Work and Social Adjustment Scale (WSAS).\nMETHOD: Data from two studies were analysed. Reliability analyses included internal scale consistency, test-retest and parallel forms. Convergent and criterion validities were examined with respect to disorder severity.\nRESULTS: Cronbach's alpha measure of internal scale consistency ranged from 0.70 to 0.94. Test-retest correlation was 0.73. Interactive voice response administrations of the WSAS gave correlations of 0.81 and 0.86 with clinician interviews. Correlations of WSAS with severity of depression and obsessive-compulsive disorder symptoms were 0.76 and 0.61, respectively. The scores were sensitive to patient differences in disorder severity and treatment-related change.\nCONCLUSIONS: The WSAS is a simple, reliable and valid measure of impaired functioning. It is a sensitive and useful outcome measure offering the potential for readily interpretable comparisons across studies and disorders.","container-title":"The British Journal of Psychiatry: The Journal of Mental Science","DOI":"10.1192/bjp.180.5.461","ISSN":"0007-1250","journalAbbreviation":"Br J Psychiatry","language":"eng","note":"PMID: 11983645","page":"461-464","source":"PubMed","title":"The Work and Social Adjustment Scale: a simple measure of impairment in functioning","title-short":"The Work and Social Adjustment Scale","volume":"180","author":[{"family":"Mundt","given":"James C."},{"family":"Marks","given":"Isaac M."},{"family":"Shear","given":"M. Katherine"},{"family":"Greist","given":"John H."}],"issued":{"date-parts":[["2002",5]]}}}],"schema":"https://github.com/citation-style-language/schema/raw/master/csl-citation.json"} </w:instrText>
            </w:r>
            <w:r w:rsidR="009D16C1">
              <w:rPr>
                <w:rFonts w:ascii="Times New Roman" w:hAnsi="Times New Roman" w:cs="Times New Roman"/>
                <w:sz w:val="24"/>
              </w:rPr>
              <w:fldChar w:fldCharType="separate"/>
            </w:r>
            <w:r w:rsidR="001872FB" w:rsidRPr="001872FB">
              <w:rPr>
                <w:rFonts w:ascii="Times New Roman" w:hAnsi="Times New Roman" w:cs="Times New Roman"/>
                <w:sz w:val="24"/>
              </w:rPr>
              <w:t>(</w:t>
            </w:r>
            <w:r w:rsidR="004365AD">
              <w:rPr>
                <w:rFonts w:ascii="Times New Roman" w:hAnsi="Times New Roman" w:cs="Times New Roman"/>
                <w:sz w:val="24"/>
              </w:rPr>
              <w:t>4</w:t>
            </w:r>
            <w:r w:rsidR="002F5F8D">
              <w:rPr>
                <w:rFonts w:ascii="Times New Roman" w:hAnsi="Times New Roman" w:cs="Times New Roman"/>
                <w:sz w:val="24"/>
              </w:rPr>
              <w:t>1</w:t>
            </w:r>
            <w:r w:rsidR="001872FB" w:rsidRPr="001872FB">
              <w:rPr>
                <w:rFonts w:ascii="Times New Roman" w:hAnsi="Times New Roman" w:cs="Times New Roman"/>
                <w:sz w:val="24"/>
              </w:rPr>
              <w:t>)</w:t>
            </w:r>
            <w:r w:rsidR="009D16C1">
              <w:rPr>
                <w:rFonts w:ascii="Times New Roman" w:hAnsi="Times New Roman" w:cs="Times New Roman"/>
                <w:sz w:val="24"/>
              </w:rPr>
              <w:fldChar w:fldCharType="end"/>
            </w:r>
            <w:r w:rsidR="00727F5E">
              <w:rPr>
                <w:rFonts w:ascii="Times New Roman" w:hAnsi="Times New Roman" w:cs="Times New Roman"/>
                <w:sz w:val="24"/>
              </w:rPr>
              <w:t xml:space="preserve"> </w:t>
            </w:r>
          </w:p>
        </w:tc>
        <w:tc>
          <w:tcPr>
            <w:tcW w:w="4768" w:type="dxa"/>
            <w:tcBorders>
              <w:top w:val="single" w:sz="4" w:space="0" w:color="auto"/>
              <w:left w:val="single" w:sz="4" w:space="0" w:color="auto"/>
              <w:bottom w:val="single" w:sz="4" w:space="0" w:color="auto"/>
              <w:right w:val="single" w:sz="4" w:space="0" w:color="auto"/>
            </w:tcBorders>
          </w:tcPr>
          <w:p w14:paraId="12A081C9" w14:textId="6BBC790B" w:rsidR="00DA54C8" w:rsidRDefault="00DA54C8"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sidRPr="68C955BA">
              <w:rPr>
                <w:rFonts w:ascii="Times New Roman" w:hAnsi="Times New Roman" w:cs="Times New Roman"/>
                <w:sz w:val="24"/>
              </w:rPr>
              <w:t xml:space="preserve">The WSAS is a self-report measure of impaired functioning with five items. The WSAS measures the client’s perceived work and social functional impairments from “0 (Not at all impaired)” to “8 (Severely </w:t>
            </w:r>
            <w:r w:rsidRPr="68C955BA">
              <w:rPr>
                <w:rFonts w:ascii="Times New Roman" w:hAnsi="Times New Roman" w:cs="Times New Roman"/>
                <w:sz w:val="24"/>
              </w:rPr>
              <w:lastRenderedPageBreak/>
              <w:t>impaired)”.</w:t>
            </w:r>
          </w:p>
          <w:p w14:paraId="0558BD9F" w14:textId="3B18A629" w:rsidR="00DA670A" w:rsidRDefault="00DA670A"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r>
              <w:rPr>
                <w:rFonts w:ascii="Times New Roman" w:hAnsi="Times New Roman" w:cs="Times New Roman"/>
                <w:sz w:val="24"/>
              </w:rPr>
              <w:t xml:space="preserve">Scores range from </w:t>
            </w:r>
            <w:r w:rsidR="00B2592C">
              <w:rPr>
                <w:rFonts w:ascii="Times New Roman" w:hAnsi="Times New Roman" w:cs="Times New Roman"/>
                <w:sz w:val="24"/>
              </w:rPr>
              <w:t xml:space="preserve">0-40. </w:t>
            </w:r>
          </w:p>
          <w:p w14:paraId="6E00215E" w14:textId="0224BE22" w:rsidR="00A64E30" w:rsidRDefault="00A64E30" w:rsidP="68C955BA">
            <w:pPr>
              <w:pBdr>
                <w:top w:val="none" w:sz="0" w:space="0" w:color="auto"/>
                <w:left w:val="none" w:sz="0" w:space="0" w:color="auto"/>
                <w:bottom w:val="none" w:sz="0" w:space="0" w:color="auto"/>
                <w:right w:val="none" w:sz="0" w:space="0" w:color="auto"/>
                <w:between w:val="none" w:sz="0" w:space="0" w:color="auto"/>
              </w:pBdr>
              <w:ind w:firstLine="0"/>
              <w:jc w:val="left"/>
              <w:rPr>
                <w:rFonts w:ascii="Times New Roman" w:hAnsi="Times New Roman" w:cs="Times New Roman"/>
                <w:sz w:val="24"/>
              </w:rPr>
            </w:pPr>
          </w:p>
        </w:tc>
      </w:tr>
    </w:tbl>
    <w:bookmarkEnd w:id="2"/>
    <w:p w14:paraId="09D54D1C" w14:textId="77777777" w:rsidR="00DA54C8" w:rsidRPr="006704DA" w:rsidRDefault="00DA54C8" w:rsidP="00DA54C8">
      <w:pPr>
        <w:spacing w:line="480" w:lineRule="auto"/>
        <w:ind w:firstLine="0"/>
        <w:jc w:val="left"/>
        <w:rPr>
          <w:rFonts w:ascii="Times New Roman" w:hAnsi="Times New Roman" w:cs="Times New Roman"/>
          <w:sz w:val="24"/>
        </w:rPr>
      </w:pPr>
      <w:r w:rsidRPr="006704DA">
        <w:rPr>
          <w:rFonts w:ascii="Times New Roman" w:hAnsi="Times New Roman" w:cs="Times New Roman"/>
          <w:bCs/>
          <w:sz w:val="24"/>
        </w:rPr>
        <w:lastRenderedPageBreak/>
        <w:t xml:space="preserve"> </w:t>
      </w:r>
    </w:p>
    <w:p w14:paraId="56FBE9A9" w14:textId="3CB0ABF8" w:rsidR="00DA54C8" w:rsidRPr="00292AEE" w:rsidRDefault="00DA54C8" w:rsidP="00DA54C8">
      <w:pPr>
        <w:spacing w:line="480" w:lineRule="auto"/>
        <w:ind w:firstLine="357"/>
        <w:jc w:val="left"/>
        <w:rPr>
          <w:rFonts w:ascii="Times New Roman" w:hAnsi="Times New Roman" w:cs="Times New Roman"/>
          <w:sz w:val="24"/>
        </w:rPr>
      </w:pPr>
      <w:r w:rsidRPr="00584B5C">
        <w:rPr>
          <w:rFonts w:ascii="Times New Roman" w:hAnsi="Times New Roman" w:cs="Times New Roman"/>
          <w:b/>
          <w:bCs/>
          <w:sz w:val="24"/>
        </w:rPr>
        <w:t>Data Management.</w:t>
      </w:r>
      <w:r>
        <w:rPr>
          <w:rFonts w:ascii="Times New Roman" w:hAnsi="Times New Roman" w:cs="Times New Roman"/>
          <w:bCs/>
          <w:sz w:val="24"/>
        </w:rPr>
        <w:t xml:space="preserve"> </w:t>
      </w:r>
      <w:r>
        <w:rPr>
          <w:rFonts w:ascii="Times New Roman" w:hAnsi="Times New Roman" w:cs="Times New Roman"/>
          <w:sz w:val="24"/>
        </w:rPr>
        <w:t xml:space="preserve">All study data will be kept in electronically and physically secure environments and will be </w:t>
      </w:r>
      <w:r w:rsidR="00DD6F60">
        <w:rPr>
          <w:rFonts w:ascii="Times New Roman" w:hAnsi="Times New Roman" w:cs="Times New Roman"/>
          <w:sz w:val="24"/>
        </w:rPr>
        <w:t>pseudo anonymised</w:t>
      </w:r>
      <w:r>
        <w:rPr>
          <w:rFonts w:ascii="Times New Roman" w:hAnsi="Times New Roman" w:cs="Times New Roman"/>
          <w:sz w:val="24"/>
        </w:rPr>
        <w:t xml:space="preserve"> via the allocation of a</w:t>
      </w:r>
      <w:r w:rsidRPr="00584B5C">
        <w:rPr>
          <w:rFonts w:ascii="Times New Roman" w:hAnsi="Times New Roman" w:cs="Times New Roman"/>
          <w:sz w:val="24"/>
        </w:rPr>
        <w:t xml:space="preserve"> unique </w:t>
      </w:r>
      <w:r>
        <w:rPr>
          <w:rFonts w:ascii="Times New Roman" w:hAnsi="Times New Roman" w:cs="Times New Roman"/>
          <w:sz w:val="24"/>
        </w:rPr>
        <w:t>alpha</w:t>
      </w:r>
      <w:r w:rsidRPr="00584B5C">
        <w:rPr>
          <w:rFonts w:ascii="Times New Roman" w:hAnsi="Times New Roman" w:cs="Times New Roman"/>
          <w:sz w:val="24"/>
        </w:rPr>
        <w:t>numeric identifier</w:t>
      </w:r>
      <w:r>
        <w:rPr>
          <w:rFonts w:ascii="Times New Roman" w:hAnsi="Times New Roman" w:cs="Times New Roman"/>
          <w:sz w:val="24"/>
        </w:rPr>
        <w:t xml:space="preserve">. </w:t>
      </w:r>
      <w:r w:rsidRPr="00584B5C">
        <w:rPr>
          <w:rFonts w:ascii="Times New Roman" w:hAnsi="Times New Roman" w:cs="Times New Roman"/>
          <w:sz w:val="24"/>
        </w:rPr>
        <w:t>The participants will have individual meetings with a research assistant, allowing participants the privacy and opportunity to discuss any concern</w:t>
      </w:r>
      <w:r w:rsidR="00554EF2">
        <w:rPr>
          <w:rFonts w:ascii="Times New Roman" w:hAnsi="Times New Roman" w:cs="Times New Roman"/>
          <w:sz w:val="24"/>
        </w:rPr>
        <w:t>s</w:t>
      </w:r>
      <w:r>
        <w:rPr>
          <w:rFonts w:ascii="Times New Roman" w:hAnsi="Times New Roman" w:cs="Times New Roman"/>
          <w:sz w:val="24"/>
        </w:rPr>
        <w:t xml:space="preserve"> and</w:t>
      </w:r>
      <w:r w:rsidRPr="00584B5C">
        <w:rPr>
          <w:rFonts w:ascii="Times New Roman" w:hAnsi="Times New Roman" w:cs="Times New Roman"/>
          <w:sz w:val="24"/>
        </w:rPr>
        <w:t xml:space="preserve"> </w:t>
      </w:r>
      <w:r>
        <w:rPr>
          <w:rFonts w:ascii="Times New Roman" w:hAnsi="Times New Roman" w:cs="Times New Roman"/>
          <w:bCs/>
          <w:sz w:val="24"/>
        </w:rPr>
        <w:t xml:space="preserve">participants will be able to leave the study at any time, without giving </w:t>
      </w:r>
      <w:r w:rsidR="005D3BB2">
        <w:rPr>
          <w:rFonts w:ascii="Times New Roman" w:hAnsi="Times New Roman" w:cs="Times New Roman"/>
          <w:bCs/>
          <w:sz w:val="24"/>
        </w:rPr>
        <w:t xml:space="preserve">a </w:t>
      </w:r>
      <w:r>
        <w:rPr>
          <w:rFonts w:ascii="Times New Roman" w:hAnsi="Times New Roman" w:cs="Times New Roman"/>
          <w:bCs/>
          <w:sz w:val="24"/>
        </w:rPr>
        <w:t xml:space="preserve">reason. </w:t>
      </w:r>
      <w:r w:rsidRPr="00584B5C">
        <w:rPr>
          <w:rFonts w:ascii="Times New Roman" w:hAnsi="Times New Roman" w:cs="Times New Roman"/>
          <w:bCs/>
          <w:sz w:val="24"/>
        </w:rPr>
        <w:t xml:space="preserve">Additionally, participants will be invited to give feedback on their experiences at all stages of the study. </w:t>
      </w:r>
    </w:p>
    <w:p w14:paraId="193FE4F8" w14:textId="6D21B11C" w:rsidR="00DA54C8" w:rsidRDefault="2C81DF75" w:rsidP="103AA2B0">
      <w:pPr>
        <w:widowControl/>
        <w:spacing w:line="480" w:lineRule="auto"/>
        <w:ind w:firstLine="357"/>
        <w:jc w:val="left"/>
        <w:rPr>
          <w:rFonts w:ascii="Times New Roman" w:hAnsi="Times New Roman" w:cs="Times New Roman"/>
          <w:sz w:val="24"/>
        </w:rPr>
      </w:pPr>
      <w:r w:rsidRPr="103AA2B0">
        <w:rPr>
          <w:rFonts w:ascii="Times New Roman" w:hAnsi="Times New Roman" w:cs="Times New Roman"/>
          <w:sz w:val="24"/>
        </w:rPr>
        <w:t>A</w:t>
      </w:r>
      <w:r w:rsidR="0EA075AF" w:rsidRPr="103AA2B0">
        <w:rPr>
          <w:rFonts w:ascii="Times New Roman" w:hAnsi="Times New Roman" w:cs="Times New Roman"/>
          <w:sz w:val="24"/>
        </w:rPr>
        <w:t xml:space="preserve">n independent </w:t>
      </w:r>
      <w:r w:rsidR="6CE169EA" w:rsidRPr="103AA2B0">
        <w:rPr>
          <w:rFonts w:ascii="Times New Roman" w:hAnsi="Times New Roman" w:cs="Times New Roman"/>
          <w:sz w:val="24"/>
        </w:rPr>
        <w:t>P</w:t>
      </w:r>
      <w:r w:rsidR="0EA075AF" w:rsidRPr="103AA2B0">
        <w:rPr>
          <w:rFonts w:ascii="Times New Roman" w:hAnsi="Times New Roman" w:cs="Times New Roman"/>
          <w:sz w:val="24"/>
        </w:rPr>
        <w:t>a</w:t>
      </w:r>
      <w:r w:rsidR="643EBE70" w:rsidRPr="103AA2B0">
        <w:rPr>
          <w:rFonts w:ascii="Times New Roman" w:hAnsi="Times New Roman" w:cs="Times New Roman"/>
          <w:sz w:val="24"/>
        </w:rPr>
        <w:t>rticipant</w:t>
      </w:r>
      <w:r w:rsidR="0EA075AF" w:rsidRPr="103AA2B0">
        <w:rPr>
          <w:rFonts w:ascii="Times New Roman" w:hAnsi="Times New Roman" w:cs="Times New Roman"/>
          <w:sz w:val="24"/>
        </w:rPr>
        <w:t xml:space="preserve"> </w:t>
      </w:r>
      <w:r w:rsidR="6CE169EA" w:rsidRPr="103AA2B0">
        <w:rPr>
          <w:rFonts w:ascii="Times New Roman" w:hAnsi="Times New Roman" w:cs="Times New Roman"/>
          <w:sz w:val="24"/>
        </w:rPr>
        <w:t>A</w:t>
      </w:r>
      <w:r w:rsidR="0EA075AF" w:rsidRPr="103AA2B0">
        <w:rPr>
          <w:rFonts w:ascii="Times New Roman" w:hAnsi="Times New Roman" w:cs="Times New Roman"/>
          <w:sz w:val="24"/>
        </w:rPr>
        <w:t xml:space="preserve">dvisory </w:t>
      </w:r>
      <w:r w:rsidR="6CE169EA" w:rsidRPr="103AA2B0">
        <w:rPr>
          <w:rFonts w:ascii="Times New Roman" w:hAnsi="Times New Roman" w:cs="Times New Roman"/>
          <w:sz w:val="24"/>
        </w:rPr>
        <w:t>G</w:t>
      </w:r>
      <w:r w:rsidR="0EA075AF" w:rsidRPr="103AA2B0">
        <w:rPr>
          <w:rFonts w:ascii="Times New Roman" w:hAnsi="Times New Roman" w:cs="Times New Roman"/>
          <w:sz w:val="24"/>
        </w:rPr>
        <w:t xml:space="preserve">roup (PAG), </w:t>
      </w:r>
      <w:r w:rsidR="19D66C5F" w:rsidRPr="103AA2B0">
        <w:rPr>
          <w:rFonts w:ascii="Times New Roman" w:hAnsi="Times New Roman" w:cs="Times New Roman"/>
          <w:sz w:val="24"/>
        </w:rPr>
        <w:t xml:space="preserve">consisting </w:t>
      </w:r>
      <w:r w:rsidR="0EA075AF" w:rsidRPr="103AA2B0">
        <w:rPr>
          <w:rFonts w:ascii="Times New Roman" w:hAnsi="Times New Roman" w:cs="Times New Roman"/>
          <w:sz w:val="24"/>
        </w:rPr>
        <w:t xml:space="preserve">of individuals with lived experience of the condition, will provide feedback on every stage of the study. The PAG will </w:t>
      </w:r>
      <w:r w:rsidR="00B80F5C" w:rsidRPr="103AA2B0">
        <w:rPr>
          <w:rFonts w:ascii="Times New Roman" w:hAnsi="Times New Roman" w:cs="Times New Roman"/>
          <w:sz w:val="24"/>
        </w:rPr>
        <w:t xml:space="preserve">meet </w:t>
      </w:r>
      <w:r w:rsidR="75B19898" w:rsidRPr="103AA2B0">
        <w:rPr>
          <w:rFonts w:ascii="Times New Roman" w:hAnsi="Times New Roman" w:cs="Times New Roman"/>
          <w:sz w:val="24"/>
        </w:rPr>
        <w:t xml:space="preserve">at key stages </w:t>
      </w:r>
      <w:r w:rsidR="0EA075AF" w:rsidRPr="103AA2B0">
        <w:rPr>
          <w:rFonts w:ascii="Times New Roman" w:hAnsi="Times New Roman" w:cs="Times New Roman"/>
          <w:sz w:val="24"/>
        </w:rPr>
        <w:t xml:space="preserve">throughout the study to </w:t>
      </w:r>
      <w:r w:rsidR="2CC18C80" w:rsidRPr="103AA2B0">
        <w:rPr>
          <w:rFonts w:ascii="Times New Roman" w:hAnsi="Times New Roman" w:cs="Times New Roman"/>
          <w:sz w:val="24"/>
        </w:rPr>
        <w:t>be involved</w:t>
      </w:r>
      <w:r w:rsidR="0EA075AF" w:rsidRPr="103AA2B0">
        <w:rPr>
          <w:rFonts w:ascii="Times New Roman" w:hAnsi="Times New Roman" w:cs="Times New Roman"/>
          <w:sz w:val="24"/>
        </w:rPr>
        <w:t xml:space="preserve"> with recruitment, intervention, analysis, and interpretation. Activities of the PAG will include reviewing study materials; input into designing qualitative interview topic guides; and providing a lived experience </w:t>
      </w:r>
      <w:r w:rsidR="6CB4CAA5" w:rsidRPr="103AA2B0">
        <w:rPr>
          <w:rFonts w:ascii="Times New Roman" w:hAnsi="Times New Roman" w:cs="Times New Roman"/>
          <w:sz w:val="24"/>
        </w:rPr>
        <w:t xml:space="preserve">perspective </w:t>
      </w:r>
      <w:r w:rsidR="0EA075AF" w:rsidRPr="103AA2B0">
        <w:rPr>
          <w:rFonts w:ascii="Times New Roman" w:hAnsi="Times New Roman" w:cs="Times New Roman"/>
          <w:sz w:val="24"/>
        </w:rPr>
        <w:t xml:space="preserve">on recruitment and trial processes. </w:t>
      </w:r>
    </w:p>
    <w:p w14:paraId="433FB923" w14:textId="75E492B6" w:rsidR="00DA54C8" w:rsidRDefault="00DA54C8" w:rsidP="00841684">
      <w:pPr>
        <w:widowControl/>
        <w:spacing w:line="480" w:lineRule="auto"/>
        <w:ind w:firstLine="357"/>
        <w:jc w:val="left"/>
        <w:rPr>
          <w:rFonts w:ascii="Times New Roman" w:hAnsi="Times New Roman" w:cs="Times New Roman"/>
          <w:bCs/>
          <w:sz w:val="24"/>
        </w:rPr>
      </w:pPr>
      <w:r>
        <w:rPr>
          <w:rFonts w:ascii="Times New Roman" w:hAnsi="Times New Roman" w:cs="Times New Roman"/>
          <w:bCs/>
          <w:sz w:val="24"/>
        </w:rPr>
        <w:t xml:space="preserve">The Independent Data Monitoring and Ethics Committee (IDMEC) and the Trial Steering Committee (TSC) will comprise of independent investigators operating on behalf of the funders who will meet as they see fit. The IDMEC will </w:t>
      </w:r>
      <w:r w:rsidR="00D547FB">
        <w:rPr>
          <w:rFonts w:ascii="Times New Roman" w:hAnsi="Times New Roman" w:cs="Times New Roman"/>
          <w:bCs/>
          <w:sz w:val="24"/>
        </w:rPr>
        <w:t>have untrammelled access to</w:t>
      </w:r>
      <w:r>
        <w:rPr>
          <w:rFonts w:ascii="Times New Roman" w:hAnsi="Times New Roman" w:cs="Times New Roman"/>
          <w:bCs/>
          <w:sz w:val="24"/>
        </w:rPr>
        <w:t xml:space="preserve"> the unblinded data (if so requested) and will report the results to the TSC. Additionally, the </w:t>
      </w:r>
      <w:r w:rsidR="00015482">
        <w:rPr>
          <w:rFonts w:ascii="Times New Roman" w:hAnsi="Times New Roman" w:cs="Times New Roman"/>
          <w:bCs/>
          <w:sz w:val="24"/>
        </w:rPr>
        <w:t>T</w:t>
      </w:r>
      <w:r>
        <w:rPr>
          <w:rFonts w:ascii="Times New Roman" w:hAnsi="Times New Roman" w:cs="Times New Roman"/>
          <w:bCs/>
          <w:sz w:val="24"/>
        </w:rPr>
        <w:t xml:space="preserve">rial </w:t>
      </w:r>
      <w:r w:rsidR="00015482">
        <w:rPr>
          <w:rFonts w:ascii="Times New Roman" w:hAnsi="Times New Roman" w:cs="Times New Roman"/>
          <w:bCs/>
          <w:sz w:val="24"/>
        </w:rPr>
        <w:t>M</w:t>
      </w:r>
      <w:r>
        <w:rPr>
          <w:rFonts w:ascii="Times New Roman" w:hAnsi="Times New Roman" w:cs="Times New Roman"/>
          <w:bCs/>
          <w:sz w:val="24"/>
        </w:rPr>
        <w:t xml:space="preserve">anagement </w:t>
      </w:r>
      <w:r w:rsidR="00015482">
        <w:rPr>
          <w:rFonts w:ascii="Times New Roman" w:hAnsi="Times New Roman" w:cs="Times New Roman"/>
          <w:bCs/>
          <w:sz w:val="24"/>
        </w:rPr>
        <w:t>Gr</w:t>
      </w:r>
      <w:r>
        <w:rPr>
          <w:rFonts w:ascii="Times New Roman" w:hAnsi="Times New Roman" w:cs="Times New Roman"/>
          <w:bCs/>
          <w:sz w:val="24"/>
        </w:rPr>
        <w:t xml:space="preserve">oup (TMG) will meet monthly to discuss trial management and proceedings. Trial steering groups will ensure the trial adheres to the study protocol, ensures patient safety, and progresses as communicated to the sponsors and funders. </w:t>
      </w:r>
    </w:p>
    <w:p w14:paraId="6578C31D" w14:textId="77777777" w:rsidR="00123ADA" w:rsidRDefault="00123ADA" w:rsidP="00841684">
      <w:pPr>
        <w:widowControl/>
        <w:spacing w:line="480" w:lineRule="auto"/>
        <w:ind w:firstLine="357"/>
        <w:jc w:val="left"/>
        <w:rPr>
          <w:rFonts w:ascii="Times New Roman" w:hAnsi="Times New Roman" w:cs="Times New Roman"/>
          <w:bCs/>
          <w:sz w:val="24"/>
        </w:rPr>
      </w:pPr>
    </w:p>
    <w:p w14:paraId="7994C4C3" w14:textId="77777777" w:rsidR="00123ADA" w:rsidRPr="00014900" w:rsidRDefault="00123ADA" w:rsidP="009D4A55">
      <w:pPr>
        <w:pStyle w:val="Heading3"/>
      </w:pPr>
      <w:r w:rsidRPr="00014900">
        <w:t>Ethics Approval and Consent to Participate.</w:t>
      </w:r>
    </w:p>
    <w:p w14:paraId="5B4D6061" w14:textId="77777777" w:rsidR="00123ADA" w:rsidRDefault="00123ADA" w:rsidP="00123ADA">
      <w:pPr>
        <w:spacing w:line="480" w:lineRule="auto"/>
        <w:ind w:firstLine="454"/>
        <w:jc w:val="left"/>
        <w:rPr>
          <w:rFonts w:ascii="Times New Roman" w:eastAsia="Calibri" w:hAnsi="Times New Roman" w:cs="Times New Roman"/>
          <w:sz w:val="24"/>
        </w:rPr>
      </w:pPr>
      <w:r w:rsidRPr="00584B5C">
        <w:rPr>
          <w:rFonts w:ascii="Times New Roman" w:hAnsi="Times New Roman" w:cs="Times New Roman"/>
          <w:sz w:val="24"/>
        </w:rPr>
        <w:t xml:space="preserve">Full Health Research Authority (HRA) and NHS Research Ethics Committee (REC) </w:t>
      </w:r>
      <w:r w:rsidRPr="00584B5C">
        <w:rPr>
          <w:rFonts w:ascii="Times New Roman" w:hAnsi="Times New Roman" w:cs="Times New Roman"/>
          <w:sz w:val="24"/>
        </w:rPr>
        <w:lastRenderedPageBreak/>
        <w:t xml:space="preserve">approval has been granted (IRAS ID: </w:t>
      </w:r>
      <w:r w:rsidRPr="00584B5C">
        <w:rPr>
          <w:rFonts w:ascii="Times New Roman" w:eastAsia="Calibri" w:hAnsi="Times New Roman" w:cs="Times New Roman"/>
          <w:sz w:val="24"/>
        </w:rPr>
        <w:t xml:space="preserve">314923; 22/LO/0318). </w:t>
      </w:r>
      <w:r>
        <w:rPr>
          <w:rFonts w:ascii="Times New Roman" w:eastAsia="Calibri" w:hAnsi="Times New Roman" w:cs="Times New Roman"/>
          <w:sz w:val="24"/>
        </w:rPr>
        <w:t xml:space="preserve"> </w:t>
      </w:r>
    </w:p>
    <w:p w14:paraId="3732E521" w14:textId="77777777" w:rsidR="00123ADA" w:rsidRPr="00584B5C" w:rsidRDefault="00123ADA" w:rsidP="00841684">
      <w:pPr>
        <w:widowControl/>
        <w:spacing w:line="480" w:lineRule="auto"/>
        <w:ind w:firstLine="357"/>
        <w:jc w:val="left"/>
        <w:rPr>
          <w:rFonts w:ascii="Times New Roman" w:hAnsi="Times New Roman" w:cs="Times New Roman"/>
          <w:bCs/>
          <w:sz w:val="24"/>
        </w:rPr>
      </w:pPr>
    </w:p>
    <w:p w14:paraId="7EAE52A5" w14:textId="77777777" w:rsidR="00DA54C8" w:rsidRDefault="00DA54C8" w:rsidP="00DA54C8"/>
    <w:p w14:paraId="00A58978" w14:textId="77777777" w:rsidR="00DA54C8" w:rsidRPr="00584B5C" w:rsidRDefault="00DA54C8" w:rsidP="00497F57">
      <w:pPr>
        <w:pStyle w:val="Heading3"/>
      </w:pPr>
      <w:r w:rsidRPr="00584B5C">
        <w:t>Randomisation</w:t>
      </w:r>
    </w:p>
    <w:p w14:paraId="69976814" w14:textId="3DCD19B8" w:rsidR="00DA54C8" w:rsidRPr="00584B5C" w:rsidRDefault="00DA54C8" w:rsidP="00DA54C8">
      <w:pPr>
        <w:spacing w:line="480" w:lineRule="auto"/>
        <w:jc w:val="left"/>
        <w:rPr>
          <w:rFonts w:ascii="Times New Roman" w:hAnsi="Times New Roman" w:cs="Times New Roman"/>
          <w:sz w:val="24"/>
          <w:bdr w:val="none" w:sz="0" w:space="0" w:color="auto" w:frame="1"/>
        </w:rPr>
      </w:pPr>
      <w:r w:rsidRPr="00584B5C">
        <w:rPr>
          <w:rFonts w:ascii="Times New Roman" w:hAnsi="Times New Roman" w:cs="Times New Roman"/>
          <w:sz w:val="24"/>
          <w:bdr w:val="none" w:sz="0" w:space="0" w:color="auto" w:frame="1"/>
        </w:rPr>
        <w:t>Randomisation list</w:t>
      </w:r>
      <w:r>
        <w:rPr>
          <w:rFonts w:ascii="Times New Roman" w:hAnsi="Times New Roman" w:cs="Times New Roman"/>
          <w:sz w:val="24"/>
          <w:bdr w:val="none" w:sz="0" w:space="0" w:color="auto" w:frame="1"/>
        </w:rPr>
        <w:t>s</w:t>
      </w:r>
      <w:r w:rsidRPr="00584B5C">
        <w:rPr>
          <w:rFonts w:ascii="Times New Roman" w:hAnsi="Times New Roman" w:cs="Times New Roman"/>
          <w:sz w:val="24"/>
          <w:bdr w:val="none" w:sz="0" w:space="0" w:color="auto" w:frame="1"/>
        </w:rPr>
        <w:t xml:space="preserve"> created by </w:t>
      </w:r>
      <w:r>
        <w:rPr>
          <w:rFonts w:ascii="Times New Roman" w:hAnsi="Times New Roman" w:cs="Times New Roman"/>
          <w:sz w:val="24"/>
          <w:bdr w:val="none" w:sz="0" w:space="0" w:color="auto" w:frame="1"/>
        </w:rPr>
        <w:t>an</w:t>
      </w:r>
      <w:r w:rsidRPr="00584B5C">
        <w:rPr>
          <w:rFonts w:ascii="Times New Roman" w:hAnsi="Times New Roman" w:cs="Times New Roman"/>
          <w:sz w:val="24"/>
          <w:bdr w:val="none" w:sz="0" w:space="0" w:color="auto" w:frame="1"/>
        </w:rPr>
        <w:t xml:space="preserve"> independent statistician prior to recruitment to the study, and they will be delivered to the recruitment sites by sealed envelope method. All participants and study staff will not be blinded apart from</w:t>
      </w:r>
      <w:r w:rsidR="00F74E0C">
        <w:rPr>
          <w:rFonts w:ascii="Times New Roman" w:hAnsi="Times New Roman" w:cs="Times New Roman"/>
          <w:sz w:val="24"/>
          <w:bdr w:val="none" w:sz="0" w:space="0" w:color="auto" w:frame="1"/>
        </w:rPr>
        <w:t xml:space="preserve"> </w:t>
      </w:r>
      <w:r w:rsidRPr="00584B5C">
        <w:rPr>
          <w:rFonts w:ascii="Times New Roman" w:hAnsi="Times New Roman" w:cs="Times New Roman"/>
          <w:sz w:val="24"/>
          <w:bdr w:val="none" w:sz="0" w:space="0" w:color="auto" w:frame="1"/>
        </w:rPr>
        <w:t xml:space="preserve">the principal statistician </w:t>
      </w:r>
      <w:r w:rsidR="00CC0C43">
        <w:rPr>
          <w:rFonts w:ascii="Times New Roman" w:hAnsi="Times New Roman" w:cs="Times New Roman"/>
          <w:sz w:val="24"/>
          <w:bdr w:val="none" w:sz="0" w:space="0" w:color="auto" w:frame="1"/>
        </w:rPr>
        <w:t xml:space="preserve">[RG] </w:t>
      </w:r>
      <w:r w:rsidR="00A058E4">
        <w:rPr>
          <w:rFonts w:ascii="Times New Roman" w:hAnsi="Times New Roman" w:cs="Times New Roman"/>
          <w:sz w:val="24"/>
          <w:bdr w:val="none" w:sz="0" w:space="0" w:color="auto" w:frame="1"/>
        </w:rPr>
        <w:t>who</w:t>
      </w:r>
      <w:r w:rsidRPr="00584B5C">
        <w:rPr>
          <w:rFonts w:ascii="Times New Roman" w:hAnsi="Times New Roman" w:cs="Times New Roman"/>
          <w:sz w:val="24"/>
          <w:bdr w:val="none" w:sz="0" w:space="0" w:color="auto" w:frame="1"/>
        </w:rPr>
        <w:t xml:space="preserve"> will be unblinded at the end of the study</w:t>
      </w:r>
      <w:r w:rsidR="000905C2">
        <w:rPr>
          <w:rFonts w:ascii="Times New Roman" w:hAnsi="Times New Roman" w:cs="Times New Roman"/>
          <w:sz w:val="24"/>
          <w:bdr w:val="none" w:sz="0" w:space="0" w:color="auto" w:frame="1"/>
        </w:rPr>
        <w:t xml:space="preserve"> after </w:t>
      </w:r>
      <w:r w:rsidR="0040259C">
        <w:rPr>
          <w:rFonts w:ascii="Times New Roman" w:hAnsi="Times New Roman" w:cs="Times New Roman"/>
          <w:sz w:val="24"/>
          <w:bdr w:val="none" w:sz="0" w:space="0" w:color="auto" w:frame="1"/>
        </w:rPr>
        <w:t>data lock has occurred</w:t>
      </w:r>
      <w:r w:rsidRPr="00584B5C">
        <w:rPr>
          <w:rFonts w:ascii="Times New Roman" w:hAnsi="Times New Roman" w:cs="Times New Roman"/>
          <w:sz w:val="24"/>
          <w:bdr w:val="none" w:sz="0" w:space="0" w:color="auto" w:frame="1"/>
        </w:rPr>
        <w:t>.</w:t>
      </w:r>
    </w:p>
    <w:p w14:paraId="6E0E08BB" w14:textId="319B0A17" w:rsidR="005E60B6" w:rsidRPr="005E60B6" w:rsidRDefault="00DA54C8" w:rsidP="005E60B6">
      <w:pPr>
        <w:pStyle w:val="Normal1"/>
        <w:widowControl/>
        <w:spacing w:line="480" w:lineRule="auto"/>
        <w:ind w:firstLine="357"/>
        <w:rPr>
          <w:rFonts w:ascii="Times New Roman" w:hAnsi="Times New Roman" w:cs="Times New Roman"/>
          <w:color w:val="auto"/>
          <w:bdr w:val="none" w:sz="0" w:space="0" w:color="auto" w:frame="1"/>
        </w:rPr>
      </w:pPr>
      <w:r w:rsidRPr="00584B5C">
        <w:rPr>
          <w:rFonts w:ascii="Times New Roman" w:hAnsi="Times New Roman" w:cs="Times New Roman"/>
          <w:color w:val="auto"/>
          <w:bdr w:val="none" w:sz="0" w:space="0" w:color="auto" w:frame="1"/>
        </w:rPr>
        <w:t>Unblinded results will be discussed in closed sessions from which</w:t>
      </w:r>
      <w:r w:rsidR="00846FD5">
        <w:rPr>
          <w:rFonts w:ascii="Times New Roman" w:hAnsi="Times New Roman" w:cs="Times New Roman"/>
          <w:color w:val="auto"/>
          <w:bdr w:val="none" w:sz="0" w:space="0" w:color="auto" w:frame="1"/>
        </w:rPr>
        <w:t xml:space="preserve"> the trial statistician</w:t>
      </w:r>
      <w:r w:rsidRPr="00584B5C">
        <w:rPr>
          <w:rFonts w:ascii="Times New Roman" w:hAnsi="Times New Roman" w:cs="Times New Roman"/>
          <w:color w:val="auto"/>
          <w:bdr w:val="none" w:sz="0" w:space="0" w:color="auto" w:frame="1"/>
        </w:rPr>
        <w:t xml:space="preserve"> will be excluded. </w:t>
      </w:r>
      <w:bookmarkStart w:id="3" w:name="_Hlk148606548"/>
      <w:r w:rsidRPr="00584B5C">
        <w:rPr>
          <w:rFonts w:ascii="Times New Roman" w:hAnsi="Times New Roman" w:cs="Times New Roman"/>
          <w:color w:val="auto"/>
          <w:bdr w:val="none" w:sz="0" w:space="0" w:color="auto" w:frame="1"/>
        </w:rPr>
        <w:t xml:space="preserve">Unblinded interim results will be generated (if necessary) by </w:t>
      </w:r>
      <w:r>
        <w:rPr>
          <w:rFonts w:ascii="Times New Roman" w:hAnsi="Times New Roman" w:cs="Times New Roman"/>
          <w:color w:val="auto"/>
          <w:bdr w:val="none" w:sz="0" w:space="0" w:color="auto" w:frame="1"/>
        </w:rPr>
        <w:t>the independent statistician</w:t>
      </w:r>
      <w:r w:rsidRPr="00584B5C">
        <w:rPr>
          <w:rFonts w:ascii="Times New Roman" w:hAnsi="Times New Roman" w:cs="Times New Roman"/>
          <w:color w:val="auto"/>
          <w:bdr w:val="none" w:sz="0" w:space="0" w:color="auto" w:frame="1"/>
        </w:rPr>
        <w:t xml:space="preserve"> and made available to the IDMEC for each sitting if requested by the Chair of the committee.</w:t>
      </w:r>
      <w:bookmarkEnd w:id="3"/>
    </w:p>
    <w:p w14:paraId="2DAC3BE0" w14:textId="77777777" w:rsidR="00DA54C8" w:rsidRPr="007929D4" w:rsidRDefault="00DA54C8" w:rsidP="00497F57">
      <w:pPr>
        <w:pStyle w:val="Heading3"/>
      </w:pPr>
      <w:r w:rsidRPr="007929D4">
        <w:t>Analyses</w:t>
      </w:r>
      <w:r w:rsidRPr="007929D4">
        <w:tab/>
      </w:r>
    </w:p>
    <w:p w14:paraId="4381BD5E" w14:textId="77777777" w:rsidR="00DA54C8" w:rsidRDefault="00DA54C8" w:rsidP="00DA54C8">
      <w:pPr>
        <w:autoSpaceDE w:val="0"/>
        <w:autoSpaceDN w:val="0"/>
        <w:adjustRightInd w:val="0"/>
        <w:spacing w:line="480" w:lineRule="auto"/>
        <w:rPr>
          <w:rFonts w:ascii="Times New Roman" w:hAnsi="Times New Roman" w:cs="Times New Roman"/>
          <w:sz w:val="24"/>
        </w:rPr>
      </w:pPr>
      <w:r w:rsidRPr="007929D4">
        <w:rPr>
          <w:rFonts w:ascii="Times New Roman" w:hAnsi="Times New Roman" w:cs="Times New Roman"/>
          <w:sz w:val="24"/>
        </w:rPr>
        <w:t>We will seek evidence of the feasibility of conducting a larger subsequent RCT by examining the following parameters:</w:t>
      </w:r>
    </w:p>
    <w:p w14:paraId="634A9371" w14:textId="43805A21" w:rsidR="00DA54C8" w:rsidRPr="00712718" w:rsidRDefault="0EA075AF" w:rsidP="33C0F87A">
      <w:pPr>
        <w:pStyle w:val="Normal1"/>
        <w:numPr>
          <w:ilvl w:val="0"/>
          <w:numId w:val="5"/>
        </w:numPr>
        <w:spacing w:line="480" w:lineRule="auto"/>
        <w:jc w:val="both"/>
        <w:rPr>
          <w:rFonts w:ascii="Times New Roman" w:hAnsi="Times New Roman" w:cs="Times New Roman"/>
        </w:rPr>
      </w:pPr>
      <w:r w:rsidRPr="33C0F87A">
        <w:rPr>
          <w:rFonts w:ascii="Times New Roman" w:hAnsi="Times New Roman" w:cs="Times New Roman"/>
        </w:rPr>
        <w:t>Power calculation</w:t>
      </w:r>
      <w:r w:rsidR="000F547D">
        <w:rPr>
          <w:rFonts w:ascii="Times New Roman" w:hAnsi="Times New Roman" w:cs="Times New Roman"/>
        </w:rPr>
        <w:t xml:space="preserve">: </w:t>
      </w:r>
      <w:r w:rsidRPr="007929D4">
        <w:rPr>
          <w:rFonts w:ascii="Times New Roman" w:hAnsi="Times New Roman" w:cs="Times New Roman"/>
          <w:color w:val="201F1E"/>
          <w:shd w:val="clear" w:color="auto" w:fill="FFFFFF"/>
        </w:rPr>
        <w:t xml:space="preserve">We will determine the pooled standard deviation for the baseline score of the primary outcome variable, as well as the correlation of the primary outcome at baseline and at </w:t>
      </w:r>
      <w:r w:rsidR="003C1D9F">
        <w:rPr>
          <w:rFonts w:ascii="Times New Roman" w:hAnsi="Times New Roman" w:cs="Times New Roman"/>
          <w:color w:val="201F1E"/>
          <w:shd w:val="clear" w:color="auto" w:fill="FFFFFF"/>
        </w:rPr>
        <w:t>follow-up (T3).</w:t>
      </w:r>
      <w:r w:rsidRPr="007929D4">
        <w:rPr>
          <w:rFonts w:ascii="Times New Roman" w:hAnsi="Times New Roman" w:cs="Times New Roman"/>
          <w:color w:val="201F1E"/>
          <w:shd w:val="clear" w:color="auto" w:fill="FFFFFF"/>
        </w:rPr>
        <w:t xml:space="preserve"> These data, along with the mean clinically important difference (MCID), will be used in the sample size calculation for a fully powered subsequent study.</w:t>
      </w:r>
    </w:p>
    <w:p w14:paraId="3F073D27" w14:textId="237C9E4F" w:rsidR="00DA54C8" w:rsidRDefault="00DA54C8" w:rsidP="00DA54C8">
      <w:pPr>
        <w:pStyle w:val="Normal1"/>
        <w:numPr>
          <w:ilvl w:val="0"/>
          <w:numId w:val="5"/>
        </w:numPr>
        <w:spacing w:line="480" w:lineRule="auto"/>
        <w:jc w:val="both"/>
        <w:rPr>
          <w:rFonts w:ascii="Times New Roman" w:hAnsi="Times New Roman" w:cs="Times New Roman"/>
          <w:iCs/>
        </w:rPr>
      </w:pPr>
      <w:r w:rsidRPr="00712718">
        <w:rPr>
          <w:rFonts w:ascii="Times New Roman" w:hAnsi="Times New Roman" w:cs="Times New Roman"/>
        </w:rPr>
        <w:t>Recruitment</w:t>
      </w:r>
      <w:r w:rsidR="000F547D">
        <w:rPr>
          <w:rFonts w:ascii="Times New Roman" w:hAnsi="Times New Roman" w:cs="Times New Roman"/>
        </w:rPr>
        <w:t xml:space="preserve">: </w:t>
      </w:r>
      <w:r w:rsidRPr="00712718">
        <w:rPr>
          <w:rFonts w:ascii="Times New Roman" w:hAnsi="Times New Roman" w:cs="Times New Roman"/>
          <w:iCs/>
        </w:rPr>
        <w:t xml:space="preserve">Number of referrals from each source, numbers ineligible, reasons for ineligibility, rates, and reasons for refusal to be included in the study.  </w:t>
      </w:r>
    </w:p>
    <w:p w14:paraId="13C1D89D" w14:textId="7250704C" w:rsidR="00DA54C8" w:rsidRPr="00255A55" w:rsidRDefault="00DA54C8" w:rsidP="00DA54C8">
      <w:pPr>
        <w:pStyle w:val="Normal1"/>
        <w:numPr>
          <w:ilvl w:val="0"/>
          <w:numId w:val="5"/>
        </w:numPr>
        <w:spacing w:line="480" w:lineRule="auto"/>
        <w:jc w:val="both"/>
        <w:rPr>
          <w:rFonts w:ascii="Times New Roman" w:hAnsi="Times New Roman" w:cs="Times New Roman"/>
          <w:iCs/>
        </w:rPr>
      </w:pPr>
      <w:r w:rsidRPr="00255A55">
        <w:rPr>
          <w:rFonts w:ascii="Times New Roman" w:hAnsi="Times New Roman" w:cs="Times New Roman"/>
        </w:rPr>
        <w:t>Randomisation</w:t>
      </w:r>
      <w:r w:rsidR="000F547D">
        <w:rPr>
          <w:rFonts w:ascii="Times New Roman" w:hAnsi="Times New Roman" w:cs="Times New Roman"/>
        </w:rPr>
        <w:t xml:space="preserve">: </w:t>
      </w:r>
      <w:proofErr w:type="gramStart"/>
      <w:r w:rsidR="3955E203" w:rsidRPr="312DADEA">
        <w:rPr>
          <w:rFonts w:ascii="Times New Roman" w:hAnsi="Times New Roman" w:cs="Times New Roman"/>
        </w:rPr>
        <w:t xml:space="preserve">whether </w:t>
      </w:r>
      <w:r w:rsidRPr="00255A55">
        <w:rPr>
          <w:rFonts w:ascii="Times New Roman" w:hAnsi="Times New Roman" w:cs="Times New Roman"/>
        </w:rPr>
        <w:t xml:space="preserve"> groups</w:t>
      </w:r>
      <w:proofErr w:type="gramEnd"/>
      <w:r w:rsidRPr="00255A55">
        <w:rPr>
          <w:rFonts w:ascii="Times New Roman" w:hAnsi="Times New Roman" w:cs="Times New Roman"/>
        </w:rPr>
        <w:t xml:space="preserve"> </w:t>
      </w:r>
      <w:r w:rsidR="3F4907D0" w:rsidRPr="312DADEA">
        <w:rPr>
          <w:rFonts w:ascii="Times New Roman" w:hAnsi="Times New Roman" w:cs="Times New Roman"/>
        </w:rPr>
        <w:t xml:space="preserve">are </w:t>
      </w:r>
      <w:r w:rsidRPr="00255A55">
        <w:rPr>
          <w:rFonts w:ascii="Times New Roman" w:hAnsi="Times New Roman" w:cs="Times New Roman"/>
        </w:rPr>
        <w:t>balanced and randomisation possible in this environment.</w:t>
      </w:r>
    </w:p>
    <w:p w14:paraId="0E9FB18A" w14:textId="338BD159" w:rsidR="00DA54C8" w:rsidRDefault="00DA54C8" w:rsidP="00DA54C8">
      <w:pPr>
        <w:pStyle w:val="Normal1"/>
        <w:numPr>
          <w:ilvl w:val="0"/>
          <w:numId w:val="5"/>
        </w:numPr>
        <w:spacing w:line="480" w:lineRule="auto"/>
        <w:jc w:val="both"/>
        <w:rPr>
          <w:rFonts w:ascii="Times New Roman" w:hAnsi="Times New Roman" w:cs="Times New Roman"/>
          <w:iCs/>
        </w:rPr>
      </w:pPr>
      <w:r w:rsidRPr="00255A55">
        <w:rPr>
          <w:rFonts w:ascii="Times New Roman" w:hAnsi="Times New Roman" w:cs="Times New Roman"/>
        </w:rPr>
        <w:t>Withdrawals</w:t>
      </w:r>
      <w:r w:rsidR="000F547D">
        <w:rPr>
          <w:rFonts w:ascii="Times New Roman" w:hAnsi="Times New Roman" w:cs="Times New Roman"/>
        </w:rPr>
        <w:t>:</w:t>
      </w:r>
      <w:r w:rsidRPr="00255A55">
        <w:rPr>
          <w:rFonts w:ascii="Times New Roman" w:hAnsi="Times New Roman" w:cs="Times New Roman"/>
        </w:rPr>
        <w:t xml:space="preserve"> </w:t>
      </w:r>
      <w:r w:rsidRPr="00255A55">
        <w:rPr>
          <w:rFonts w:ascii="Times New Roman" w:hAnsi="Times New Roman" w:cs="Times New Roman"/>
          <w:iCs/>
        </w:rPr>
        <w:t>Attrition rates and reasons for withdrawing throughout the study, follow-up rates.</w:t>
      </w:r>
    </w:p>
    <w:p w14:paraId="1F6ABEF2" w14:textId="69410D4B" w:rsidR="00DA54C8" w:rsidRDefault="00DA54C8" w:rsidP="00DA54C8">
      <w:pPr>
        <w:pStyle w:val="Normal1"/>
        <w:spacing w:line="480" w:lineRule="auto"/>
        <w:ind w:firstLine="360"/>
        <w:jc w:val="both"/>
        <w:rPr>
          <w:rFonts w:ascii="Times New Roman" w:hAnsi="Times New Roman" w:cs="Times New Roman"/>
          <w:iCs/>
        </w:rPr>
      </w:pPr>
      <w:r w:rsidRPr="002C63CE">
        <w:rPr>
          <w:rFonts w:ascii="Times New Roman" w:hAnsi="Times New Roman" w:cs="Times New Roman"/>
          <w:iCs/>
        </w:rPr>
        <w:lastRenderedPageBreak/>
        <w:t>Additionally, to fulfil the secondary objectives</w:t>
      </w:r>
      <w:r w:rsidR="598347DB" w:rsidRPr="312DADEA">
        <w:rPr>
          <w:rFonts w:ascii="Times New Roman" w:hAnsi="Times New Roman" w:cs="Times New Roman"/>
        </w:rPr>
        <w:t>,</w:t>
      </w:r>
      <w:r w:rsidRPr="002C63CE">
        <w:rPr>
          <w:rFonts w:ascii="Times New Roman" w:hAnsi="Times New Roman" w:cs="Times New Roman"/>
          <w:iCs/>
        </w:rPr>
        <w:t xml:space="preserve"> descriptive analyses will be performed on the</w:t>
      </w:r>
      <w:r>
        <w:rPr>
          <w:rFonts w:ascii="Times New Roman" w:hAnsi="Times New Roman" w:cs="Times New Roman"/>
          <w:iCs/>
        </w:rPr>
        <w:t xml:space="preserve"> following</w:t>
      </w:r>
      <w:r w:rsidRPr="002C63CE">
        <w:rPr>
          <w:rFonts w:ascii="Times New Roman" w:hAnsi="Times New Roman" w:cs="Times New Roman"/>
          <w:iCs/>
        </w:rPr>
        <w:t xml:space="preserve"> outcome</w:t>
      </w:r>
      <w:r>
        <w:rPr>
          <w:rFonts w:ascii="Times New Roman" w:hAnsi="Times New Roman" w:cs="Times New Roman"/>
          <w:iCs/>
        </w:rPr>
        <w:t>s</w:t>
      </w:r>
      <w:r w:rsidRPr="002C63CE">
        <w:rPr>
          <w:rFonts w:ascii="Times New Roman" w:hAnsi="Times New Roman" w:cs="Times New Roman"/>
          <w:iCs/>
        </w:rPr>
        <w:t>: resources needed to</w:t>
      </w:r>
      <w:r>
        <w:rPr>
          <w:rFonts w:ascii="Times New Roman" w:hAnsi="Times New Roman" w:cs="Times New Roman"/>
          <w:iCs/>
        </w:rPr>
        <w:t xml:space="preserve"> </w:t>
      </w:r>
      <w:r w:rsidRPr="002C63CE">
        <w:rPr>
          <w:rFonts w:ascii="Times New Roman" w:hAnsi="Times New Roman" w:cs="Times New Roman"/>
          <w:iCs/>
        </w:rPr>
        <w:t>complete CBT-f-DDD; health economics evaluation; therapist adherence to CBT-f-DDD; sample characteristics;</w:t>
      </w:r>
      <w:r>
        <w:rPr>
          <w:rFonts w:ascii="Times New Roman" w:hAnsi="Times New Roman" w:cs="Times New Roman"/>
          <w:iCs/>
        </w:rPr>
        <w:t xml:space="preserve"> and </w:t>
      </w:r>
      <w:r w:rsidRPr="002C63CE">
        <w:rPr>
          <w:rFonts w:ascii="Times New Roman" w:hAnsi="Times New Roman" w:cs="Times New Roman"/>
          <w:iCs/>
        </w:rPr>
        <w:t xml:space="preserve">acceptability outcomes. </w:t>
      </w:r>
    </w:p>
    <w:p w14:paraId="6BFD0A8F" w14:textId="3B495A94" w:rsidR="003F473E" w:rsidRPr="002C63CE" w:rsidRDefault="005D1633" w:rsidP="005D1633">
      <w:pPr>
        <w:pStyle w:val="Normal1"/>
        <w:widowControl/>
        <w:spacing w:line="480" w:lineRule="auto"/>
        <w:ind w:firstLine="454"/>
        <w:jc w:val="both"/>
        <w:rPr>
          <w:rFonts w:ascii="Times New Roman" w:hAnsi="Times New Roman" w:cs="Times New Roman"/>
          <w:iCs/>
        </w:rPr>
      </w:pPr>
      <w:r w:rsidRPr="002C63CE">
        <w:rPr>
          <w:rFonts w:ascii="Times New Roman" w:hAnsi="Times New Roman" w:cs="Times New Roman"/>
        </w:rPr>
        <w:t xml:space="preserve">Qualitative data from interviews with therapists and participants will be transcribed and analysed using thematic analysis within NVivo software (supervised by co-applicant Dr Morant). </w:t>
      </w:r>
      <w:r>
        <w:rPr>
          <w:rFonts w:ascii="Times New Roman" w:hAnsi="Times New Roman" w:cs="Times New Roman"/>
        </w:rPr>
        <w:t xml:space="preserve">This will be guided by Braun &amp; Clarke’s six stage process </w:t>
      </w:r>
      <w:r>
        <w:rPr>
          <w:rFonts w:ascii="Times New Roman" w:hAnsi="Times New Roman" w:cs="Times New Roman"/>
        </w:rPr>
        <w:fldChar w:fldCharType="begin"/>
      </w:r>
      <w:r>
        <w:rPr>
          <w:rFonts w:ascii="Times New Roman" w:hAnsi="Times New Roman" w:cs="Times New Roman"/>
        </w:rPr>
        <w:instrText xml:space="preserve"> ADDIN ZOTERO_ITEM CSL_CITATION {"citationID":"qVIpCaLm","properties":{"formattedCitation":"(42)","plainCitation":"(42)","noteIndex":0},"citationItems":[{"id":13743,"uris":["http://zotero.org/users/7249781/items/TBH46MNE"],"itemData":{"id":13743,"type":"article-journal","abstract":"Thematic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psychology.","container-title":"Qualitative Research in Psychology","DOI":"10.1191/1478088706qp063oa","ISSN":"1478-0887","issue":"2","note":"publisher: Routledge\n_eprint: https://www.tandfonline.com/doi/pdf/10.1191/1478088706qp063oa","page":"77–101","source":"Taylor and Francis+NEJM","title":"Using thematic analysis in psychology","volume":"3","author":[{"family":"Braun","given":"Virginia"},{"family":"Clarke","given":"Victoria"}],"issued":{"date-parts":[["2006",1,1]]}}}],"schema":"https://github.com/citation-style-language/schema/raw/master/csl-citation.json"} </w:instrText>
      </w:r>
      <w:r>
        <w:rPr>
          <w:rFonts w:ascii="Times New Roman" w:hAnsi="Times New Roman" w:cs="Times New Roman"/>
        </w:rPr>
        <w:fldChar w:fldCharType="separate"/>
      </w:r>
      <w:r w:rsidRPr="00CE32BB">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t xml:space="preserve">, and conducted collaboratively to include the perspectives of clinicians and those with lived experience within the research team. Interviews will be recorded </w:t>
      </w:r>
      <w:r w:rsidRPr="002C63CE">
        <w:rPr>
          <w:rFonts w:ascii="Times New Roman" w:hAnsi="Times New Roman" w:cs="Times New Roman"/>
          <w:bdr w:val="none" w:sz="0" w:space="0" w:color="auto" w:frame="1"/>
        </w:rPr>
        <w:t xml:space="preserve">using an encrypted device for the audio recording, </w:t>
      </w:r>
      <w:r>
        <w:rPr>
          <w:rFonts w:ascii="Times New Roman" w:hAnsi="Times New Roman" w:cs="Times New Roman"/>
          <w:bdr w:val="none" w:sz="0" w:space="0" w:color="auto" w:frame="1"/>
        </w:rPr>
        <w:t xml:space="preserve">and data </w:t>
      </w:r>
      <w:r w:rsidRPr="002C63CE">
        <w:rPr>
          <w:rFonts w:ascii="Times New Roman" w:hAnsi="Times New Roman" w:cs="Times New Roman"/>
          <w:bdr w:val="none" w:sz="0" w:space="0" w:color="auto" w:frame="1"/>
        </w:rPr>
        <w:t xml:space="preserve">will be stored securely within the NHS. Transcription of this audio recording will be done by a professional external agency </w:t>
      </w:r>
      <w:r>
        <w:rPr>
          <w:rFonts w:ascii="Times New Roman" w:hAnsi="Times New Roman" w:cs="Times New Roman"/>
          <w:bdr w:val="none" w:sz="0" w:space="0" w:color="auto" w:frame="1"/>
        </w:rPr>
        <w:t>which has</w:t>
      </w:r>
      <w:r w:rsidRPr="002C63CE">
        <w:rPr>
          <w:rFonts w:ascii="Times New Roman" w:hAnsi="Times New Roman" w:cs="Times New Roman"/>
          <w:bdr w:val="none" w:sz="0" w:space="0" w:color="auto" w:frame="1"/>
        </w:rPr>
        <w:t xml:space="preserve"> an over-arching contract with UCL that covers all GDPR issues (as outlined in the collaboration agreement between UCL and </w:t>
      </w:r>
      <w:r w:rsidRPr="00584B5C">
        <w:rPr>
          <w:rFonts w:ascii="Times New Roman" w:hAnsi="Times New Roman" w:cs="Times New Roman"/>
          <w:bdr w:val="none" w:sz="0" w:space="0" w:color="auto" w:frame="1"/>
        </w:rPr>
        <w:t>C&amp;I).</w:t>
      </w:r>
      <w:r w:rsidRPr="00584B5C">
        <w:rPr>
          <w:rFonts w:ascii="Times New Roman" w:hAnsi="Times New Roman" w:cs="Times New Roman"/>
        </w:rPr>
        <w:t xml:space="preserve"> </w:t>
      </w:r>
      <w:r w:rsidRPr="00584B5C">
        <w:rPr>
          <w:rFonts w:ascii="Times New Roman" w:hAnsi="Times New Roman" w:cs="Times New Roman"/>
          <w:bdr w:val="none" w:sz="0" w:space="0" w:color="auto" w:frame="1"/>
        </w:rPr>
        <w:t xml:space="preserve">These audio files will be destroyed at the end of the project. </w:t>
      </w:r>
      <w:r w:rsidR="003F473E" w:rsidRPr="00584B5C">
        <w:rPr>
          <w:rFonts w:ascii="Times New Roman" w:hAnsi="Times New Roman" w:cs="Times New Roman"/>
          <w:color w:val="1F497D"/>
          <w:bdr w:val="none" w:sz="0" w:space="0" w:color="auto" w:frame="1"/>
        </w:rPr>
        <w:tab/>
      </w:r>
    </w:p>
    <w:p w14:paraId="7DDAFD85" w14:textId="271D775B" w:rsidR="00DA54C8" w:rsidRDefault="00DA54C8" w:rsidP="00DA54C8">
      <w:pPr>
        <w:pStyle w:val="Normal1"/>
        <w:spacing w:line="480" w:lineRule="auto"/>
        <w:ind w:firstLine="567"/>
        <w:rPr>
          <w:rFonts w:ascii="Times New Roman" w:hAnsi="Times New Roman" w:cs="Times New Roman"/>
          <w:iCs/>
        </w:rPr>
      </w:pPr>
      <w:r w:rsidRPr="00584B5C">
        <w:rPr>
          <w:rFonts w:ascii="Times New Roman" w:hAnsi="Times New Roman" w:cs="Times New Roman"/>
        </w:rPr>
        <w:t>As well as providing an in-depth exploration of treatment experiences and perceived impacts (from both provider and recipient perspectives), analysis will be structured to produce clear summaries of feasibility and acceptability issues as reported by therapists and participants. These</w:t>
      </w:r>
      <w:r w:rsidR="005B4272">
        <w:rPr>
          <w:rFonts w:ascii="Times New Roman" w:hAnsi="Times New Roman" w:cs="Times New Roman"/>
        </w:rPr>
        <w:t xml:space="preserve"> analyses will </w:t>
      </w:r>
      <w:r w:rsidRPr="00584B5C">
        <w:rPr>
          <w:rFonts w:ascii="Times New Roman" w:hAnsi="Times New Roman" w:cs="Times New Roman"/>
        </w:rPr>
        <w:t>inform therapy and trial process modifications in advance of an</w:t>
      </w:r>
      <w:r w:rsidR="007F31B6">
        <w:rPr>
          <w:rFonts w:ascii="Times New Roman" w:hAnsi="Times New Roman" w:cs="Times New Roman"/>
        </w:rPr>
        <w:t>y subsequent definitive</w:t>
      </w:r>
      <w:r w:rsidRPr="00584B5C">
        <w:rPr>
          <w:rFonts w:ascii="Times New Roman" w:hAnsi="Times New Roman" w:cs="Times New Roman"/>
        </w:rPr>
        <w:t xml:space="preserve"> trial</w:t>
      </w:r>
      <w:r w:rsidRPr="00584B5C">
        <w:rPr>
          <w:rFonts w:ascii="Times New Roman" w:hAnsi="Times New Roman" w:cs="Times New Roman"/>
          <w:iCs/>
        </w:rPr>
        <w:t>.</w:t>
      </w:r>
    </w:p>
    <w:p w14:paraId="553CD0D9" w14:textId="082EDE5A" w:rsidR="00DA54C8" w:rsidRDefault="00DA54C8" w:rsidP="00DA54C8">
      <w:pPr>
        <w:pStyle w:val="Normal1"/>
        <w:widowControl/>
        <w:spacing w:line="480" w:lineRule="auto"/>
        <w:ind w:firstLine="567"/>
        <w:rPr>
          <w:rFonts w:ascii="Times New Roman" w:hAnsi="Times New Roman" w:cs="Times New Roman"/>
          <w:iCs/>
        </w:rPr>
      </w:pPr>
      <w:r>
        <w:rPr>
          <w:rFonts w:ascii="Times New Roman" w:hAnsi="Times New Roman" w:cs="Times New Roman"/>
          <w:iCs/>
        </w:rPr>
        <w:t xml:space="preserve">The final dataset will only be accessible </w:t>
      </w:r>
      <w:r w:rsidRPr="00AE2E87">
        <w:rPr>
          <w:rFonts w:ascii="Times New Roman" w:hAnsi="Times New Roman" w:cs="Times New Roman"/>
          <w:iCs/>
        </w:rPr>
        <w:t xml:space="preserve">to the minimum number of individuals necessary for quality control, audit, and analysis, which will be members of the research team and </w:t>
      </w:r>
      <w:r w:rsidR="00544B66">
        <w:rPr>
          <w:rFonts w:ascii="Times New Roman" w:hAnsi="Times New Roman" w:cs="Times New Roman"/>
          <w:iCs/>
        </w:rPr>
        <w:t xml:space="preserve">potentially </w:t>
      </w:r>
      <w:r w:rsidRPr="00AE2E87">
        <w:rPr>
          <w:rFonts w:ascii="Times New Roman" w:hAnsi="Times New Roman" w:cs="Times New Roman"/>
          <w:iCs/>
        </w:rPr>
        <w:t xml:space="preserve">members of the </w:t>
      </w:r>
      <w:r>
        <w:rPr>
          <w:rFonts w:ascii="Times New Roman" w:hAnsi="Times New Roman" w:cs="Times New Roman"/>
          <w:iCs/>
        </w:rPr>
        <w:t>TSC and IDMEC</w:t>
      </w:r>
      <w:r w:rsidRPr="00742600">
        <w:rPr>
          <w:rFonts w:ascii="Times New Roman" w:hAnsi="Times New Roman" w:cs="Times New Roman"/>
          <w:iCs/>
        </w:rPr>
        <w:t xml:space="preserve">. Given these data could have </w:t>
      </w:r>
      <w:r w:rsidR="005D01E2">
        <w:rPr>
          <w:rFonts w:ascii="Times New Roman" w:hAnsi="Times New Roman" w:cs="Times New Roman"/>
          <w:iCs/>
        </w:rPr>
        <w:t xml:space="preserve">the </w:t>
      </w:r>
      <w:r w:rsidRPr="00742600">
        <w:rPr>
          <w:rFonts w:ascii="Times New Roman" w:hAnsi="Times New Roman" w:cs="Times New Roman"/>
          <w:iCs/>
        </w:rPr>
        <w:t>potential for</w:t>
      </w:r>
      <w:r w:rsidR="005D01E2">
        <w:rPr>
          <w:rFonts w:ascii="Times New Roman" w:hAnsi="Times New Roman" w:cs="Times New Roman"/>
          <w:iCs/>
        </w:rPr>
        <w:t xml:space="preserve"> reverse </w:t>
      </w:r>
      <w:r w:rsidR="00B47E9C">
        <w:rPr>
          <w:rFonts w:ascii="Times New Roman" w:hAnsi="Times New Roman" w:cs="Times New Roman"/>
          <w:iCs/>
        </w:rPr>
        <w:t xml:space="preserve">deanonymisation </w:t>
      </w:r>
      <w:r w:rsidRPr="00742600">
        <w:rPr>
          <w:rFonts w:ascii="Times New Roman" w:hAnsi="Times New Roman" w:cs="Times New Roman"/>
          <w:iCs/>
        </w:rPr>
        <w:t>of participants</w:t>
      </w:r>
      <w:r w:rsidR="00394056">
        <w:rPr>
          <w:rFonts w:ascii="Times New Roman" w:hAnsi="Times New Roman" w:cs="Times New Roman"/>
          <w:iCs/>
        </w:rPr>
        <w:t xml:space="preserve">, </w:t>
      </w:r>
      <w:r w:rsidRPr="00742600">
        <w:rPr>
          <w:rFonts w:ascii="Times New Roman" w:hAnsi="Times New Roman" w:cs="Times New Roman"/>
          <w:iCs/>
        </w:rPr>
        <w:t>the final study dataset will not be available to others beyond the immediate research team and committees. However, the details of the statistical analysis and the analysis of transcripts will be made more widely available.</w:t>
      </w:r>
    </w:p>
    <w:p w14:paraId="192506A7" w14:textId="77777777" w:rsidR="00DA54C8" w:rsidRPr="00584B5C" w:rsidRDefault="00DA54C8" w:rsidP="00DA54C8">
      <w:pPr>
        <w:pStyle w:val="Normal1"/>
        <w:widowControl/>
        <w:spacing w:line="480" w:lineRule="auto"/>
        <w:ind w:firstLine="567"/>
        <w:rPr>
          <w:rFonts w:ascii="Times New Roman" w:hAnsi="Times New Roman" w:cs="Times New Roman"/>
          <w:iCs/>
        </w:rPr>
      </w:pPr>
      <w:r w:rsidRPr="00742600">
        <w:rPr>
          <w:rFonts w:ascii="Times New Roman" w:hAnsi="Times New Roman" w:cs="Times New Roman"/>
          <w:iCs/>
        </w:rPr>
        <w:t xml:space="preserve"> </w:t>
      </w:r>
    </w:p>
    <w:p w14:paraId="3C7CE4C6" w14:textId="77777777" w:rsidR="00DA54C8" w:rsidRPr="00584B5C" w:rsidRDefault="00DA54C8" w:rsidP="00497F57">
      <w:pPr>
        <w:pStyle w:val="Heading3"/>
      </w:pPr>
      <w:r>
        <w:lastRenderedPageBreak/>
        <w:t>Adverse Events</w:t>
      </w:r>
    </w:p>
    <w:p w14:paraId="158485D9" w14:textId="387C9834" w:rsidR="00DA54C8" w:rsidRPr="00584B5C" w:rsidRDefault="00DA54C8" w:rsidP="004447AE">
      <w:pPr>
        <w:pStyle w:val="RightPar1"/>
        <w:tabs>
          <w:tab w:val="clear" w:pos="-720"/>
          <w:tab w:val="clear" w:pos="0"/>
          <w:tab w:val="clear" w:pos="720"/>
        </w:tabs>
        <w:suppressAutoHyphens w:val="0"/>
        <w:spacing w:after="120" w:line="480" w:lineRule="auto"/>
        <w:ind w:left="0" w:firstLine="454"/>
        <w:rPr>
          <w:rFonts w:ascii="Times New Roman" w:hAnsi="Times New Roman"/>
          <w:bCs/>
          <w:szCs w:val="24"/>
        </w:rPr>
      </w:pPr>
      <w:r w:rsidRPr="00584B5C">
        <w:rPr>
          <w:rFonts w:ascii="Times New Roman" w:hAnsi="Times New Roman"/>
          <w:bCs/>
          <w:szCs w:val="24"/>
        </w:rPr>
        <w:t xml:space="preserve">This is not a high-risk study and </w:t>
      </w:r>
      <w:r w:rsidR="004F401E">
        <w:rPr>
          <w:rFonts w:ascii="Times New Roman" w:hAnsi="Times New Roman"/>
          <w:bCs/>
          <w:szCs w:val="24"/>
        </w:rPr>
        <w:t xml:space="preserve">we do not </w:t>
      </w:r>
      <w:r w:rsidRPr="00584B5C">
        <w:rPr>
          <w:rFonts w:ascii="Times New Roman" w:hAnsi="Times New Roman"/>
          <w:bCs/>
          <w:szCs w:val="24"/>
        </w:rPr>
        <w:t>anticipat</w:t>
      </w:r>
      <w:r w:rsidR="004F401E">
        <w:rPr>
          <w:rFonts w:ascii="Times New Roman" w:hAnsi="Times New Roman"/>
          <w:bCs/>
          <w:szCs w:val="24"/>
        </w:rPr>
        <w:t xml:space="preserve">e </w:t>
      </w:r>
      <w:r w:rsidRPr="00584B5C">
        <w:rPr>
          <w:rFonts w:ascii="Times New Roman" w:hAnsi="Times New Roman"/>
          <w:bCs/>
          <w:szCs w:val="24"/>
        </w:rPr>
        <w:t xml:space="preserve">any serious adverse events </w:t>
      </w:r>
      <w:r w:rsidR="00AC7132">
        <w:rPr>
          <w:rFonts w:ascii="Times New Roman" w:hAnsi="Times New Roman"/>
          <w:bCs/>
          <w:szCs w:val="24"/>
        </w:rPr>
        <w:t xml:space="preserve">occurring </w:t>
      </w:r>
      <w:r w:rsidRPr="00584B5C">
        <w:rPr>
          <w:rFonts w:ascii="Times New Roman" w:hAnsi="Times New Roman"/>
          <w:bCs/>
          <w:szCs w:val="24"/>
        </w:rPr>
        <w:t xml:space="preserve">within the study. However, we have undertaken a Research Risk Assessment and a Data Protection Impact Assessment to identify potential risks to mitigate against these as much as possible in advance. </w:t>
      </w:r>
      <w:r w:rsidR="00756488">
        <w:rPr>
          <w:rFonts w:ascii="Times New Roman" w:hAnsi="Times New Roman"/>
          <w:bCs/>
          <w:szCs w:val="24"/>
        </w:rPr>
        <w:t xml:space="preserve">From this </w:t>
      </w:r>
      <w:r w:rsidR="00BA768D">
        <w:rPr>
          <w:rFonts w:ascii="Times New Roman" w:hAnsi="Times New Roman"/>
          <w:bCs/>
          <w:szCs w:val="24"/>
        </w:rPr>
        <w:t xml:space="preserve">a </w:t>
      </w:r>
      <w:r w:rsidR="00A87C31">
        <w:rPr>
          <w:rFonts w:ascii="Times New Roman" w:hAnsi="Times New Roman"/>
          <w:bCs/>
          <w:szCs w:val="24"/>
        </w:rPr>
        <w:t>Risk Management Plan</w:t>
      </w:r>
      <w:r w:rsidR="00756488">
        <w:rPr>
          <w:rFonts w:ascii="Times New Roman" w:hAnsi="Times New Roman"/>
          <w:bCs/>
          <w:szCs w:val="24"/>
        </w:rPr>
        <w:t xml:space="preserve"> was put</w:t>
      </w:r>
      <w:r w:rsidR="00A87C31">
        <w:rPr>
          <w:rFonts w:ascii="Times New Roman" w:hAnsi="Times New Roman"/>
          <w:bCs/>
          <w:szCs w:val="24"/>
        </w:rPr>
        <w:t xml:space="preserve"> in place to inform </w:t>
      </w:r>
      <w:r w:rsidR="00850F61">
        <w:rPr>
          <w:rFonts w:ascii="Times New Roman" w:hAnsi="Times New Roman"/>
          <w:bCs/>
          <w:szCs w:val="24"/>
        </w:rPr>
        <w:t xml:space="preserve">RAs of </w:t>
      </w:r>
      <w:r w:rsidR="0071591C">
        <w:rPr>
          <w:rFonts w:ascii="Times New Roman" w:hAnsi="Times New Roman"/>
          <w:bCs/>
          <w:szCs w:val="24"/>
        </w:rPr>
        <w:t xml:space="preserve">the </w:t>
      </w:r>
      <w:r w:rsidR="00850F61">
        <w:rPr>
          <w:rFonts w:ascii="Times New Roman" w:hAnsi="Times New Roman"/>
          <w:bCs/>
          <w:szCs w:val="24"/>
        </w:rPr>
        <w:t xml:space="preserve">appropriate procedure </w:t>
      </w:r>
      <w:r w:rsidR="0071591C">
        <w:rPr>
          <w:rFonts w:ascii="Times New Roman" w:hAnsi="Times New Roman"/>
          <w:bCs/>
          <w:szCs w:val="24"/>
        </w:rPr>
        <w:t xml:space="preserve">when/if there is a </w:t>
      </w:r>
      <w:r w:rsidR="00850F61">
        <w:rPr>
          <w:rFonts w:ascii="Times New Roman" w:hAnsi="Times New Roman"/>
          <w:bCs/>
          <w:szCs w:val="24"/>
        </w:rPr>
        <w:t>disclosure of suicidal ideation</w:t>
      </w:r>
      <w:r w:rsidR="0071591C">
        <w:rPr>
          <w:rFonts w:ascii="Times New Roman" w:hAnsi="Times New Roman"/>
          <w:bCs/>
          <w:szCs w:val="24"/>
        </w:rPr>
        <w:t xml:space="preserve"> made</w:t>
      </w:r>
      <w:r w:rsidR="00850F61">
        <w:rPr>
          <w:rFonts w:ascii="Times New Roman" w:hAnsi="Times New Roman"/>
          <w:bCs/>
          <w:szCs w:val="24"/>
        </w:rPr>
        <w:t>.</w:t>
      </w:r>
      <w:r w:rsidR="00BA768D">
        <w:rPr>
          <w:rFonts w:ascii="Times New Roman" w:hAnsi="Times New Roman"/>
          <w:bCs/>
          <w:szCs w:val="24"/>
        </w:rPr>
        <w:t xml:space="preserve"> Finally</w:t>
      </w:r>
      <w:r w:rsidRPr="00584B5C">
        <w:rPr>
          <w:rFonts w:ascii="Times New Roman" w:hAnsi="Times New Roman"/>
          <w:bCs/>
          <w:szCs w:val="24"/>
        </w:rPr>
        <w:t xml:space="preserve">, we are aware that within any therapy </w:t>
      </w:r>
      <w:r w:rsidR="007F6AC7">
        <w:rPr>
          <w:rFonts w:ascii="Times New Roman" w:hAnsi="Times New Roman"/>
          <w:bCs/>
          <w:szCs w:val="24"/>
        </w:rPr>
        <w:t xml:space="preserve">there is the </w:t>
      </w:r>
      <w:r w:rsidRPr="00584B5C">
        <w:rPr>
          <w:rFonts w:ascii="Times New Roman" w:hAnsi="Times New Roman"/>
          <w:bCs/>
          <w:szCs w:val="24"/>
        </w:rPr>
        <w:t xml:space="preserve">potential discussion of past difficult events which may cause distress to the participant. All interventions will be carried out by qualified and trained NHS clinicians who will also </w:t>
      </w:r>
      <w:r>
        <w:rPr>
          <w:rFonts w:ascii="Times New Roman" w:hAnsi="Times New Roman"/>
          <w:bCs/>
          <w:szCs w:val="24"/>
        </w:rPr>
        <w:t>receive</w:t>
      </w:r>
      <w:r w:rsidRPr="00584B5C">
        <w:rPr>
          <w:rFonts w:ascii="Times New Roman" w:hAnsi="Times New Roman"/>
          <w:bCs/>
          <w:szCs w:val="24"/>
        </w:rPr>
        <w:t xml:space="preserve"> regular</w:t>
      </w:r>
      <w:r w:rsidR="00807FCC">
        <w:rPr>
          <w:rFonts w:ascii="Times New Roman" w:hAnsi="Times New Roman"/>
          <w:bCs/>
          <w:szCs w:val="24"/>
        </w:rPr>
        <w:t>,</w:t>
      </w:r>
      <w:r w:rsidRPr="00584B5C">
        <w:rPr>
          <w:rFonts w:ascii="Times New Roman" w:hAnsi="Times New Roman"/>
          <w:bCs/>
          <w:szCs w:val="24"/>
        </w:rPr>
        <w:t xml:space="preserve"> </w:t>
      </w:r>
      <w:proofErr w:type="spellStart"/>
      <w:r w:rsidRPr="00584B5C">
        <w:rPr>
          <w:rFonts w:ascii="Times New Roman" w:hAnsi="Times New Roman"/>
          <w:bCs/>
          <w:szCs w:val="24"/>
        </w:rPr>
        <w:t>specialised</w:t>
      </w:r>
      <w:proofErr w:type="spellEnd"/>
      <w:r w:rsidRPr="00584B5C">
        <w:rPr>
          <w:rFonts w:ascii="Times New Roman" w:hAnsi="Times New Roman"/>
          <w:bCs/>
          <w:szCs w:val="24"/>
        </w:rPr>
        <w:t xml:space="preserve"> supervision by </w:t>
      </w:r>
      <w:r w:rsidR="007C5833">
        <w:rPr>
          <w:rFonts w:ascii="Times New Roman" w:hAnsi="Times New Roman"/>
          <w:bCs/>
          <w:szCs w:val="24"/>
        </w:rPr>
        <w:t>E</w:t>
      </w:r>
      <w:r w:rsidR="004F591C">
        <w:rPr>
          <w:rFonts w:ascii="Times New Roman" w:hAnsi="Times New Roman"/>
          <w:bCs/>
          <w:szCs w:val="24"/>
        </w:rPr>
        <w:t>CM</w:t>
      </w:r>
      <w:r w:rsidR="007C5833">
        <w:rPr>
          <w:rFonts w:ascii="Times New Roman" w:hAnsi="Times New Roman"/>
          <w:bCs/>
          <w:szCs w:val="24"/>
        </w:rPr>
        <w:t xml:space="preserve">H. </w:t>
      </w:r>
    </w:p>
    <w:p w14:paraId="180F9333" w14:textId="77777777" w:rsidR="00DA54C8" w:rsidRPr="00584B5C" w:rsidRDefault="00DA54C8" w:rsidP="00DA54C8">
      <w:pPr>
        <w:pStyle w:val="Heading2"/>
        <w:spacing w:line="480" w:lineRule="auto"/>
        <w:ind w:firstLine="0"/>
        <w:jc w:val="left"/>
        <w:rPr>
          <w:rFonts w:ascii="Times New Roman" w:hAnsi="Times New Roman" w:cs="Times New Roman"/>
          <w:szCs w:val="24"/>
        </w:rPr>
      </w:pPr>
      <w:r w:rsidRPr="00584B5C">
        <w:rPr>
          <w:rFonts w:ascii="Times New Roman" w:hAnsi="Times New Roman" w:cs="Times New Roman"/>
          <w:szCs w:val="24"/>
        </w:rPr>
        <w:t>Discussion</w:t>
      </w:r>
    </w:p>
    <w:p w14:paraId="0BA64879" w14:textId="3E1E8BF7" w:rsidR="00DA54C8" w:rsidRPr="00584B5C" w:rsidRDefault="0EA075AF" w:rsidP="00C65A81">
      <w:pPr>
        <w:widowControl/>
        <w:spacing w:line="480" w:lineRule="auto"/>
        <w:ind w:firstLine="357"/>
        <w:jc w:val="left"/>
        <w:rPr>
          <w:rFonts w:ascii="Times New Roman" w:hAnsi="Times New Roman" w:cs="Times New Roman"/>
          <w:sz w:val="24"/>
        </w:rPr>
      </w:pPr>
      <w:r w:rsidRPr="3C8468C3">
        <w:rPr>
          <w:rFonts w:ascii="Times New Roman" w:hAnsi="Times New Roman" w:cs="Times New Roman"/>
          <w:sz w:val="24"/>
        </w:rPr>
        <w:t xml:space="preserve">This paper presents the protocol for a feasibility study investigating a cognitive behavioural therapy intervention for individuals with DDD. This </w:t>
      </w:r>
      <w:r w:rsidR="3A736B7B" w:rsidRPr="3C8468C3">
        <w:rPr>
          <w:rFonts w:ascii="Times New Roman" w:hAnsi="Times New Roman" w:cs="Times New Roman"/>
          <w:sz w:val="24"/>
        </w:rPr>
        <w:t>research cam</w:t>
      </w:r>
      <w:r w:rsidRPr="3C8468C3">
        <w:rPr>
          <w:rFonts w:ascii="Times New Roman" w:hAnsi="Times New Roman" w:cs="Times New Roman"/>
          <w:sz w:val="24"/>
        </w:rPr>
        <w:t xml:space="preserve">e about after </w:t>
      </w:r>
      <w:r w:rsidR="0D7CE36E" w:rsidRPr="3C8468C3">
        <w:rPr>
          <w:rFonts w:ascii="Times New Roman" w:hAnsi="Times New Roman" w:cs="Times New Roman"/>
          <w:sz w:val="24"/>
        </w:rPr>
        <w:t xml:space="preserve">two clinical audits from a national specialist </w:t>
      </w:r>
      <w:r w:rsidR="5ED159A9" w:rsidRPr="3C8468C3">
        <w:rPr>
          <w:rFonts w:ascii="Times New Roman" w:hAnsi="Times New Roman" w:cs="Times New Roman"/>
          <w:sz w:val="24"/>
        </w:rPr>
        <w:t xml:space="preserve">NHS service </w:t>
      </w:r>
      <w:r w:rsidR="0D7CE36E" w:rsidRPr="3C8468C3">
        <w:rPr>
          <w:rFonts w:ascii="Times New Roman" w:hAnsi="Times New Roman" w:cs="Times New Roman"/>
          <w:sz w:val="24"/>
        </w:rPr>
        <w:t>indicated that CBT adapted for DDD might be of benefit</w:t>
      </w:r>
      <w:r w:rsidR="0AC6ADD1" w:rsidRPr="3C8468C3">
        <w:rPr>
          <w:rFonts w:ascii="Times New Roman" w:hAnsi="Times New Roman" w:cs="Times New Roman"/>
          <w:sz w:val="24"/>
        </w:rPr>
        <w:t>.</w:t>
      </w:r>
      <w:r w:rsidR="0D7CE36E" w:rsidRPr="3C8468C3">
        <w:rPr>
          <w:rFonts w:ascii="Times New Roman" w:hAnsi="Times New Roman" w:cs="Times New Roman"/>
          <w:sz w:val="24"/>
        </w:rPr>
        <w:t xml:space="preserve"> </w:t>
      </w:r>
      <w:r w:rsidR="7BE04E1C" w:rsidRPr="3C8468C3">
        <w:rPr>
          <w:rFonts w:ascii="Times New Roman" w:hAnsi="Times New Roman" w:cs="Times New Roman"/>
          <w:sz w:val="24"/>
        </w:rPr>
        <w:t>However,</w:t>
      </w:r>
      <w:r w:rsidR="0D7CE36E" w:rsidRPr="3C8468C3">
        <w:rPr>
          <w:rFonts w:ascii="Times New Roman" w:hAnsi="Times New Roman" w:cs="Times New Roman"/>
          <w:sz w:val="24"/>
        </w:rPr>
        <w:t xml:space="preserve"> these were small sc</w:t>
      </w:r>
      <w:r w:rsidR="202C7478" w:rsidRPr="3C8468C3">
        <w:rPr>
          <w:rFonts w:ascii="Times New Roman" w:hAnsi="Times New Roman" w:cs="Times New Roman"/>
          <w:sz w:val="24"/>
        </w:rPr>
        <w:t>ale</w:t>
      </w:r>
      <w:r w:rsidR="3CFCE1BC" w:rsidRPr="3C8468C3">
        <w:rPr>
          <w:rFonts w:ascii="Times New Roman" w:hAnsi="Times New Roman" w:cs="Times New Roman"/>
          <w:sz w:val="24"/>
        </w:rPr>
        <w:t>, from a specialist service</w:t>
      </w:r>
      <w:r w:rsidR="202C7478" w:rsidRPr="3C8468C3">
        <w:rPr>
          <w:rFonts w:ascii="Times New Roman" w:hAnsi="Times New Roman" w:cs="Times New Roman"/>
          <w:sz w:val="24"/>
        </w:rPr>
        <w:t xml:space="preserve"> and participants had not been randomised</w:t>
      </w:r>
      <w:r w:rsidR="4F4DF744" w:rsidRPr="3C8468C3">
        <w:rPr>
          <w:rFonts w:ascii="Times New Roman" w:hAnsi="Times New Roman" w:cs="Times New Roman"/>
          <w:sz w:val="24"/>
        </w:rPr>
        <w:t>,</w:t>
      </w:r>
      <w:r w:rsidR="202C7478" w:rsidRPr="3C8468C3">
        <w:rPr>
          <w:rFonts w:ascii="Times New Roman" w:hAnsi="Times New Roman" w:cs="Times New Roman"/>
          <w:sz w:val="24"/>
        </w:rPr>
        <w:t xml:space="preserve"> so the</w:t>
      </w:r>
      <w:r w:rsidR="2B7FCACC" w:rsidRPr="3C8468C3">
        <w:rPr>
          <w:rFonts w:ascii="Times New Roman" w:hAnsi="Times New Roman" w:cs="Times New Roman"/>
          <w:sz w:val="24"/>
        </w:rPr>
        <w:t xml:space="preserve"> next </w:t>
      </w:r>
      <w:r w:rsidR="006B6F22" w:rsidRPr="3C8468C3">
        <w:rPr>
          <w:rFonts w:ascii="Times New Roman" w:hAnsi="Times New Roman" w:cs="Times New Roman"/>
          <w:sz w:val="24"/>
        </w:rPr>
        <w:t>step in</w:t>
      </w:r>
      <w:r w:rsidRPr="3C8468C3">
        <w:rPr>
          <w:rFonts w:ascii="Times New Roman" w:hAnsi="Times New Roman" w:cs="Times New Roman"/>
          <w:sz w:val="24"/>
        </w:rPr>
        <w:t xml:space="preserve"> both research and treatment provision in this clinical population</w:t>
      </w:r>
      <w:r w:rsidR="35070041" w:rsidRPr="3C8468C3">
        <w:rPr>
          <w:rFonts w:ascii="Times New Roman" w:hAnsi="Times New Roman" w:cs="Times New Roman"/>
          <w:sz w:val="24"/>
        </w:rPr>
        <w:t xml:space="preserve"> was to</w:t>
      </w:r>
      <w:r w:rsidRPr="3C8468C3">
        <w:rPr>
          <w:rFonts w:ascii="Times New Roman" w:hAnsi="Times New Roman" w:cs="Times New Roman"/>
          <w:sz w:val="24"/>
        </w:rPr>
        <w:t xml:space="preserve"> identify whether a future RCT is feasible and whether the intervention, CBT-f-DDD, is </w:t>
      </w:r>
      <w:r w:rsidR="4F8C3D3D" w:rsidRPr="3C8468C3">
        <w:rPr>
          <w:rFonts w:ascii="Times New Roman" w:hAnsi="Times New Roman" w:cs="Times New Roman"/>
          <w:sz w:val="24"/>
        </w:rPr>
        <w:t>a</w:t>
      </w:r>
      <w:r w:rsidRPr="3C8468C3">
        <w:rPr>
          <w:rFonts w:ascii="Times New Roman" w:hAnsi="Times New Roman" w:cs="Times New Roman"/>
          <w:sz w:val="24"/>
        </w:rPr>
        <w:t>cceptable</w:t>
      </w:r>
      <w:r w:rsidR="78CE613A" w:rsidRPr="3C8468C3">
        <w:rPr>
          <w:rFonts w:ascii="Times New Roman" w:hAnsi="Times New Roman" w:cs="Times New Roman"/>
          <w:sz w:val="24"/>
        </w:rPr>
        <w:t xml:space="preserve"> to b</w:t>
      </w:r>
      <w:r w:rsidRPr="3C8468C3">
        <w:rPr>
          <w:rFonts w:ascii="Times New Roman" w:hAnsi="Times New Roman" w:cs="Times New Roman"/>
          <w:sz w:val="24"/>
        </w:rPr>
        <w:t xml:space="preserve">oth clinicians and clients. </w:t>
      </w:r>
      <w:r w:rsidR="2E4F5AE6" w:rsidRPr="3C8468C3">
        <w:rPr>
          <w:rFonts w:ascii="Times New Roman" w:hAnsi="Times New Roman" w:cs="Times New Roman"/>
          <w:sz w:val="24"/>
        </w:rPr>
        <w:t>The</w:t>
      </w:r>
      <w:r w:rsidRPr="3C8468C3">
        <w:rPr>
          <w:rFonts w:ascii="Times New Roman" w:hAnsi="Times New Roman" w:cs="Times New Roman"/>
          <w:sz w:val="24"/>
        </w:rPr>
        <w:t xml:space="preserve"> findings of the feasibility study will aid in establishing the key parameters for a future RCT trial</w:t>
      </w:r>
      <w:r w:rsidR="2FEA9E26" w:rsidRPr="3C8468C3">
        <w:rPr>
          <w:rFonts w:ascii="Times New Roman" w:hAnsi="Times New Roman" w:cs="Times New Roman"/>
          <w:sz w:val="24"/>
        </w:rPr>
        <w:t xml:space="preserve"> (if appropriate</w:t>
      </w:r>
      <w:r w:rsidR="4103B4F4" w:rsidRPr="3C8468C3">
        <w:rPr>
          <w:rFonts w:ascii="Times New Roman" w:hAnsi="Times New Roman" w:cs="Times New Roman"/>
          <w:sz w:val="24"/>
        </w:rPr>
        <w:t>)</w:t>
      </w:r>
      <w:r w:rsidRPr="3C8468C3">
        <w:rPr>
          <w:rFonts w:ascii="Times New Roman" w:hAnsi="Times New Roman" w:cs="Times New Roman"/>
          <w:sz w:val="24"/>
        </w:rPr>
        <w:t>. Additionally, this feasibility paper will also help in dissemination of information about CBT-f-DDD for up to 20 clinicians, hopefully increasing awareness and improving accuracy in diagnoses of DDD for both NHS trusts involved.</w:t>
      </w:r>
    </w:p>
    <w:p w14:paraId="55003330" w14:textId="74297236" w:rsidR="00C65A81" w:rsidRDefault="00DA54C8" w:rsidP="00DA54C8">
      <w:pPr>
        <w:spacing w:line="480" w:lineRule="auto"/>
        <w:ind w:firstLine="0"/>
        <w:jc w:val="left"/>
        <w:rPr>
          <w:rFonts w:ascii="Times New Roman" w:hAnsi="Times New Roman" w:cs="Times New Roman"/>
          <w:sz w:val="24"/>
        </w:rPr>
      </w:pPr>
      <w:r>
        <w:rPr>
          <w:rFonts w:ascii="Times New Roman" w:hAnsi="Times New Roman" w:cs="Times New Roman"/>
          <w:sz w:val="24"/>
        </w:rPr>
        <w:t xml:space="preserve">Protocol version: </w:t>
      </w:r>
      <w:r w:rsidRPr="6C652523">
        <w:rPr>
          <w:rFonts w:ascii="Times New Roman" w:hAnsi="Times New Roman" w:cs="Times New Roman"/>
          <w:sz w:val="24"/>
        </w:rPr>
        <w:t>V6.6 September 2023</w:t>
      </w:r>
    </w:p>
    <w:p w14:paraId="4407A1B4" w14:textId="77777777" w:rsidR="00C65A81" w:rsidRDefault="00C65A81" w:rsidP="00DA54C8">
      <w:pPr>
        <w:spacing w:line="480" w:lineRule="auto"/>
        <w:ind w:firstLine="0"/>
        <w:jc w:val="left"/>
        <w:rPr>
          <w:rFonts w:ascii="Times New Roman" w:hAnsi="Times New Roman" w:cs="Times New Roman"/>
          <w:sz w:val="24"/>
        </w:rPr>
      </w:pPr>
    </w:p>
    <w:p w14:paraId="64F731D7" w14:textId="77777777" w:rsidR="000B7046" w:rsidRDefault="000B7046">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firstLine="0"/>
        <w:jc w:val="left"/>
        <w:rPr>
          <w:rFonts w:ascii="Times New Roman" w:eastAsiaTheme="majorEastAsia" w:hAnsi="Times New Roman" w:cs="Times New Roman"/>
          <w:b/>
          <w:color w:val="000000" w:themeColor="text1"/>
          <w:sz w:val="24"/>
          <w:szCs w:val="26"/>
        </w:rPr>
      </w:pPr>
      <w:r>
        <w:rPr>
          <w:rFonts w:ascii="Times New Roman" w:hAnsi="Times New Roman" w:cs="Times New Roman"/>
        </w:rPr>
        <w:br w:type="page"/>
      </w:r>
    </w:p>
    <w:p w14:paraId="440096CB" w14:textId="296363C4" w:rsidR="00DA54C8" w:rsidRPr="00584B5C" w:rsidRDefault="00DA54C8" w:rsidP="0B18C151">
      <w:pPr>
        <w:pStyle w:val="Heading2"/>
        <w:spacing w:line="480" w:lineRule="auto"/>
        <w:ind w:firstLine="0"/>
        <w:rPr>
          <w:rFonts w:ascii="Times New Roman" w:hAnsi="Times New Roman" w:cs="Times New Roman"/>
        </w:rPr>
      </w:pPr>
      <w:r w:rsidRPr="0B18C151">
        <w:rPr>
          <w:rFonts w:ascii="Times New Roman" w:hAnsi="Times New Roman" w:cs="Times New Roman"/>
        </w:rPr>
        <w:lastRenderedPageBreak/>
        <w:t>List of Abbreviations</w:t>
      </w:r>
    </w:p>
    <w:p w14:paraId="32ADA925" w14:textId="6D44B6BB" w:rsidR="000E539F" w:rsidRDefault="00DA54C8" w:rsidP="006B397D">
      <w:pPr>
        <w:widowControl/>
        <w:pBdr>
          <w:top w:val="none" w:sz="0" w:space="0" w:color="auto"/>
          <w:left w:val="none" w:sz="0" w:space="0" w:color="auto"/>
          <w:bottom w:val="none" w:sz="0" w:space="0" w:color="auto"/>
          <w:right w:val="none" w:sz="0" w:space="0" w:color="auto"/>
          <w:between w:val="none" w:sz="0" w:space="0" w:color="auto"/>
        </w:pBdr>
        <w:spacing w:after="160" w:line="480" w:lineRule="auto"/>
        <w:ind w:firstLine="0"/>
        <w:jc w:val="left"/>
        <w:rPr>
          <w:rFonts w:ascii="Times New Roman" w:hAnsi="Times New Roman" w:cs="Times New Roman"/>
          <w:sz w:val="24"/>
        </w:rPr>
      </w:pPr>
      <w:r w:rsidRPr="00584B5C">
        <w:rPr>
          <w:rFonts w:ascii="Times New Roman" w:hAnsi="Times New Roman" w:cs="Times New Roman"/>
          <w:sz w:val="24"/>
        </w:rPr>
        <w:t>BEH, Barnet, Enfield and Haringey; CBT cognitive behavioural therapy; CBT-f-DDD, Cognitive Behavioural Therapy for Depersonalisation Derealisation Disorder</w:t>
      </w:r>
      <w:r>
        <w:rPr>
          <w:rFonts w:ascii="Times New Roman" w:hAnsi="Times New Roman" w:cs="Times New Roman"/>
          <w:sz w:val="24"/>
        </w:rPr>
        <w:t xml:space="preserve">; </w:t>
      </w:r>
      <w:r w:rsidRPr="00584B5C">
        <w:rPr>
          <w:rFonts w:ascii="Times New Roman" w:hAnsi="Times New Roman" w:cs="Times New Roman"/>
          <w:sz w:val="24"/>
        </w:rPr>
        <w:t>CCG, Clinical Commissioning Group; CDS, Cambridge Depersonalisation Scale;</w:t>
      </w:r>
      <w:r>
        <w:rPr>
          <w:rFonts w:ascii="Times New Roman" w:hAnsi="Times New Roman" w:cs="Times New Roman"/>
          <w:sz w:val="24"/>
        </w:rPr>
        <w:t xml:space="preserve"> CI, Chief Investigator; </w:t>
      </w:r>
      <w:r w:rsidRPr="00584B5C">
        <w:rPr>
          <w:rFonts w:ascii="Times New Roman" w:hAnsi="Times New Roman" w:cs="Times New Roman"/>
          <w:sz w:val="24"/>
        </w:rPr>
        <w:t>CIS-R, Clinical Interview Schedule-Revised;</w:t>
      </w:r>
      <w:r>
        <w:rPr>
          <w:rFonts w:ascii="Times New Roman" w:hAnsi="Times New Roman" w:cs="Times New Roman"/>
          <w:sz w:val="24"/>
        </w:rPr>
        <w:t xml:space="preserve"> </w:t>
      </w:r>
      <w:r w:rsidRPr="00584B5C">
        <w:rPr>
          <w:rFonts w:ascii="Times New Roman" w:hAnsi="Times New Roman" w:cs="Times New Roman"/>
          <w:sz w:val="24"/>
        </w:rPr>
        <w:t>CTS-R, Cognitive Therapy Scale-Revised; C&amp;I Camden and Islington</w:t>
      </w:r>
      <w:r>
        <w:rPr>
          <w:rFonts w:ascii="Times New Roman" w:hAnsi="Times New Roman" w:cs="Times New Roman"/>
          <w:sz w:val="24"/>
        </w:rPr>
        <w:t xml:space="preserve">; </w:t>
      </w:r>
      <w:r w:rsidRPr="00584B5C">
        <w:rPr>
          <w:rFonts w:ascii="Times New Roman" w:hAnsi="Times New Roman" w:cs="Times New Roman"/>
          <w:sz w:val="24"/>
        </w:rPr>
        <w:t>DDD, Depersonalisation Derealisation disorder;</w:t>
      </w:r>
      <w:r>
        <w:rPr>
          <w:rFonts w:ascii="Times New Roman" w:hAnsi="Times New Roman" w:cs="Times New Roman"/>
          <w:sz w:val="24"/>
        </w:rPr>
        <w:t xml:space="preserve"> </w:t>
      </w:r>
      <w:r w:rsidRPr="00584B5C">
        <w:rPr>
          <w:rFonts w:ascii="Times New Roman" w:hAnsi="Times New Roman" w:cs="Times New Roman"/>
          <w:sz w:val="24"/>
        </w:rPr>
        <w:t>DES, Dissociative Experiences Scale;</w:t>
      </w:r>
      <w:r>
        <w:rPr>
          <w:rFonts w:ascii="Times New Roman" w:hAnsi="Times New Roman" w:cs="Times New Roman"/>
          <w:sz w:val="24"/>
        </w:rPr>
        <w:t xml:space="preserve"> GAD-7, </w:t>
      </w:r>
      <w:r w:rsidRPr="00584B5C">
        <w:rPr>
          <w:rFonts w:ascii="Times New Roman" w:hAnsi="Times New Roman" w:cs="Times New Roman"/>
          <w:sz w:val="24"/>
        </w:rPr>
        <w:t>Generalised Anxiety Disorder Assessment 7</w:t>
      </w:r>
      <w:r>
        <w:rPr>
          <w:rFonts w:ascii="Times New Roman" w:hAnsi="Times New Roman" w:cs="Times New Roman"/>
          <w:sz w:val="24"/>
        </w:rPr>
        <w:t xml:space="preserve">; IDMEC, Independent Data Monitoring and Ethics Committee; </w:t>
      </w:r>
      <w:r w:rsidR="001E2FE1">
        <w:rPr>
          <w:rFonts w:ascii="Times New Roman" w:hAnsi="Times New Roman" w:cs="Times New Roman"/>
          <w:sz w:val="24"/>
        </w:rPr>
        <w:t xml:space="preserve">NHS, National Health Service; </w:t>
      </w:r>
      <w:r w:rsidRPr="00584B5C">
        <w:rPr>
          <w:rFonts w:ascii="Times New Roman" w:hAnsi="Times New Roman" w:cs="Times New Roman"/>
          <w:sz w:val="24"/>
        </w:rPr>
        <w:t>PAG, Patient Advisory Grou</w:t>
      </w:r>
      <w:r>
        <w:rPr>
          <w:rFonts w:ascii="Times New Roman" w:hAnsi="Times New Roman" w:cs="Times New Roman"/>
          <w:sz w:val="24"/>
        </w:rPr>
        <w:t>p;</w:t>
      </w:r>
      <w:r w:rsidRPr="00584B5C">
        <w:rPr>
          <w:rFonts w:ascii="Times New Roman" w:hAnsi="Times New Roman" w:cs="Times New Roman"/>
          <w:sz w:val="24"/>
        </w:rPr>
        <w:t xml:space="preserve"> PHQ-9, Patient health questionnaire 9;</w:t>
      </w:r>
      <w:r>
        <w:rPr>
          <w:rFonts w:ascii="Times New Roman" w:hAnsi="Times New Roman" w:cs="Times New Roman"/>
          <w:sz w:val="24"/>
        </w:rPr>
        <w:t xml:space="preserve"> RA, Research Assistant; </w:t>
      </w:r>
      <w:r w:rsidR="008C7BEA">
        <w:rPr>
          <w:rFonts w:ascii="Times New Roman" w:hAnsi="Times New Roman" w:cs="Times New Roman"/>
          <w:sz w:val="24"/>
        </w:rPr>
        <w:t xml:space="preserve">SSRI, Selective Serotonin Reuptake Inhibitor; </w:t>
      </w:r>
      <w:r w:rsidR="00775347">
        <w:rPr>
          <w:rFonts w:ascii="Times New Roman" w:hAnsi="Times New Roman" w:cs="Times New Roman"/>
          <w:sz w:val="24"/>
        </w:rPr>
        <w:t>TAU</w:t>
      </w:r>
      <w:r w:rsidR="000C3885">
        <w:rPr>
          <w:rFonts w:ascii="Times New Roman" w:hAnsi="Times New Roman" w:cs="Times New Roman"/>
          <w:sz w:val="24"/>
        </w:rPr>
        <w:t xml:space="preserve">, Treatment as Usual; </w:t>
      </w:r>
      <w:r>
        <w:rPr>
          <w:rFonts w:ascii="Times New Roman" w:hAnsi="Times New Roman" w:cs="Times New Roman"/>
          <w:sz w:val="24"/>
        </w:rPr>
        <w:t xml:space="preserve">TMG, Trial Management Group; TSC, Trial Steering Committee; </w:t>
      </w:r>
      <w:r w:rsidRPr="00584B5C">
        <w:rPr>
          <w:rFonts w:ascii="Times New Roman" w:hAnsi="Times New Roman" w:cs="Times New Roman"/>
          <w:sz w:val="24"/>
        </w:rPr>
        <w:t>UCL, University College London</w:t>
      </w:r>
      <w:r>
        <w:rPr>
          <w:rFonts w:ascii="Times New Roman" w:hAnsi="Times New Roman" w:cs="Times New Roman"/>
          <w:sz w:val="24"/>
        </w:rPr>
        <w:t xml:space="preserve">; </w:t>
      </w:r>
      <w:r w:rsidRPr="00584B5C">
        <w:rPr>
          <w:rFonts w:ascii="Times New Roman" w:hAnsi="Times New Roman" w:cs="Times New Roman"/>
          <w:sz w:val="24"/>
        </w:rPr>
        <w:t>WSAS, Work and Social Adjustment Scal</w:t>
      </w:r>
      <w:r w:rsidR="006B397D">
        <w:rPr>
          <w:rFonts w:ascii="Times New Roman" w:hAnsi="Times New Roman" w:cs="Times New Roman"/>
          <w:sz w:val="24"/>
        </w:rPr>
        <w:t>e</w:t>
      </w:r>
    </w:p>
    <w:p w14:paraId="6B740E5A" w14:textId="574EFD99" w:rsidR="00E078C3" w:rsidRDefault="00E078C3">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firstLine="0"/>
        <w:jc w:val="left"/>
        <w:rPr>
          <w:rFonts w:ascii="Times New Roman" w:hAnsi="Times New Roman" w:cs="Times New Roman"/>
          <w:sz w:val="24"/>
        </w:rPr>
      </w:pPr>
      <w:r>
        <w:rPr>
          <w:rFonts w:ascii="Times New Roman" w:hAnsi="Times New Roman" w:cs="Times New Roman"/>
          <w:sz w:val="24"/>
        </w:rPr>
        <w:br w:type="page"/>
      </w:r>
    </w:p>
    <w:p w14:paraId="0C63C092" w14:textId="77777777" w:rsidR="00EF2863" w:rsidRPr="00C80ED4" w:rsidRDefault="00EF2863" w:rsidP="006B397D">
      <w:pPr>
        <w:widowControl/>
        <w:pBdr>
          <w:top w:val="none" w:sz="0" w:space="0" w:color="auto"/>
          <w:left w:val="none" w:sz="0" w:space="0" w:color="auto"/>
          <w:bottom w:val="none" w:sz="0" w:space="0" w:color="auto"/>
          <w:right w:val="none" w:sz="0" w:space="0" w:color="auto"/>
          <w:between w:val="none" w:sz="0" w:space="0" w:color="auto"/>
        </w:pBdr>
        <w:spacing w:after="160" w:line="480" w:lineRule="auto"/>
        <w:ind w:firstLine="0"/>
        <w:jc w:val="left"/>
        <w:rPr>
          <w:rFonts w:ascii="Times New Roman" w:hAnsi="Times New Roman" w:cs="Times New Roman"/>
          <w:sz w:val="24"/>
        </w:rPr>
      </w:pPr>
    </w:p>
    <w:p w14:paraId="6A53E95D" w14:textId="4018175A" w:rsidR="00EF2863" w:rsidRPr="00EB66D0" w:rsidRDefault="00DA54C8" w:rsidP="000672B2">
      <w:pPr>
        <w:pStyle w:val="Heading2"/>
        <w:spacing w:line="480" w:lineRule="auto"/>
        <w:ind w:firstLine="0"/>
        <w:rPr>
          <w:rFonts w:ascii="Times New Roman" w:hAnsi="Times New Roman" w:cs="Times New Roman"/>
        </w:rPr>
      </w:pPr>
      <w:r w:rsidRPr="006B397D">
        <w:rPr>
          <w:rFonts w:ascii="Times New Roman" w:hAnsi="Times New Roman" w:cs="Times New Roman"/>
        </w:rPr>
        <w:t xml:space="preserve">Declarations </w:t>
      </w:r>
    </w:p>
    <w:p w14:paraId="2CA8D7EE" w14:textId="089E7259" w:rsidR="00DA54C8" w:rsidRDefault="00DA54C8" w:rsidP="00845187">
      <w:pPr>
        <w:pStyle w:val="Heading2"/>
        <w:ind w:firstLine="0"/>
        <w:rPr>
          <w:rFonts w:ascii="Times New Roman" w:hAnsi="Times New Roman" w:cs="Times New Roman"/>
          <w:i/>
          <w:iCs/>
        </w:rPr>
      </w:pPr>
      <w:r w:rsidRPr="68C955BA">
        <w:rPr>
          <w:rFonts w:ascii="Times New Roman" w:hAnsi="Times New Roman" w:cs="Times New Roman"/>
          <w:i/>
          <w:iCs/>
        </w:rPr>
        <w:t>Acknowledgements</w:t>
      </w:r>
    </w:p>
    <w:p w14:paraId="26CA9064" w14:textId="070E6A31" w:rsidR="000012E2" w:rsidRPr="00366802" w:rsidRDefault="000012E2" w:rsidP="00845187">
      <w:pPr>
        <w:rPr>
          <w:rFonts w:ascii="Times New Roman" w:hAnsi="Times New Roman" w:cs="Times New Roman"/>
          <w:sz w:val="24"/>
        </w:rPr>
      </w:pPr>
      <w:r w:rsidRPr="68C955BA">
        <w:rPr>
          <w:rFonts w:ascii="Times New Roman" w:hAnsi="Times New Roman" w:cs="Times New Roman"/>
          <w:sz w:val="24"/>
        </w:rPr>
        <w:t>We acknowledge the funder of the study (NIHR) and the generous participation of the patients who have agreed to take part in this study.</w:t>
      </w:r>
    </w:p>
    <w:p w14:paraId="08C1CB30" w14:textId="65A99AED" w:rsidR="00366802" w:rsidRDefault="00366802" w:rsidP="000B7046">
      <w:pPr>
        <w:ind w:firstLine="0"/>
      </w:pPr>
    </w:p>
    <w:p w14:paraId="7F8292DF" w14:textId="77777777" w:rsidR="00EF2863" w:rsidRDefault="00EF2863" w:rsidP="00EF2863">
      <w:pPr>
        <w:pStyle w:val="Heading2"/>
        <w:pBdr>
          <w:top w:val="none" w:sz="0" w:space="0" w:color="auto"/>
          <w:left w:val="none" w:sz="0" w:space="0" w:color="auto"/>
          <w:bottom w:val="none" w:sz="0" w:space="0" w:color="auto"/>
          <w:right w:val="none" w:sz="0" w:space="0" w:color="auto"/>
        </w:pBdr>
        <w:ind w:firstLine="0"/>
        <w:rPr>
          <w:rFonts w:ascii="Times New Roman" w:hAnsi="Times New Roman" w:cs="Times New Roman"/>
          <w:i/>
          <w:iCs/>
        </w:rPr>
      </w:pPr>
      <w:r w:rsidRPr="68C955BA">
        <w:rPr>
          <w:rFonts w:ascii="Times New Roman" w:hAnsi="Times New Roman" w:cs="Times New Roman"/>
          <w:i/>
          <w:iCs/>
        </w:rPr>
        <w:t xml:space="preserve">Authors’ information </w:t>
      </w:r>
    </w:p>
    <w:p w14:paraId="34EF7D59" w14:textId="0704AD01" w:rsidR="00EF2863" w:rsidRP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68C955BA">
        <w:rPr>
          <w:rFonts w:ascii="Times New Roman" w:hAnsi="Times New Roman" w:cs="Times New Roman"/>
          <w:sz w:val="24"/>
        </w:rPr>
        <w:t>GM</w:t>
      </w:r>
      <w:r>
        <w:rPr>
          <w:rFonts w:ascii="Times New Roman" w:hAnsi="Times New Roman" w:cs="Times New Roman"/>
          <w:sz w:val="24"/>
        </w:rPr>
        <w:t xml:space="preserve"> is a research assistant.</w:t>
      </w:r>
    </w:p>
    <w:p w14:paraId="4F4965A1" w14:textId="77777777"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68C955BA">
        <w:rPr>
          <w:rFonts w:ascii="Times New Roman" w:hAnsi="Times New Roman" w:cs="Times New Roman"/>
          <w:sz w:val="24"/>
        </w:rPr>
        <w:t>RG is a consultant psychiatrist and chartered statistician.</w:t>
      </w:r>
    </w:p>
    <w:p w14:paraId="333F1307" w14:textId="770451CB"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68C955BA">
        <w:rPr>
          <w:rFonts w:ascii="Times New Roman" w:hAnsi="Times New Roman" w:cs="Times New Roman"/>
          <w:sz w:val="24"/>
        </w:rPr>
        <w:t>LR</w:t>
      </w:r>
      <w:r>
        <w:rPr>
          <w:rFonts w:ascii="Times New Roman" w:hAnsi="Times New Roman" w:cs="Times New Roman"/>
          <w:sz w:val="24"/>
        </w:rPr>
        <w:t xml:space="preserve"> is a research assistant.</w:t>
      </w:r>
    </w:p>
    <w:p w14:paraId="0B0CF5F9" w14:textId="77777777"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9013CA">
        <w:rPr>
          <w:rFonts w:ascii="Times New Roman" w:hAnsi="Times New Roman" w:cs="Times New Roman"/>
          <w:sz w:val="24"/>
        </w:rPr>
        <w:t>NM is Associate Professor of Epidemiology &amp; Applied Clinical Research</w:t>
      </w:r>
      <w:r>
        <w:rPr>
          <w:rFonts w:ascii="Times New Roman" w:hAnsi="Times New Roman" w:cs="Times New Roman"/>
          <w:sz w:val="24"/>
        </w:rPr>
        <w:t>.</w:t>
      </w:r>
    </w:p>
    <w:p w14:paraId="693A5CD2" w14:textId="77777777"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Pr>
          <w:rFonts w:ascii="Times New Roman" w:hAnsi="Times New Roman" w:cs="Times New Roman"/>
          <w:sz w:val="24"/>
        </w:rPr>
        <w:t>ND is a research assistant.</w:t>
      </w:r>
    </w:p>
    <w:p w14:paraId="3FE106AC" w14:textId="02D2BA1B" w:rsidR="00EF2863" w:rsidRPr="000A6A51"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5EA028F">
        <w:rPr>
          <w:rFonts w:ascii="Times New Roman" w:hAnsi="Times New Roman" w:cs="Times New Roman"/>
          <w:sz w:val="24"/>
        </w:rPr>
        <w:t>AD is a research assistant.</w:t>
      </w:r>
    </w:p>
    <w:p w14:paraId="1E855A66" w14:textId="7A693928" w:rsidR="00EF2863" w:rsidRPr="009013CA"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Pr>
          <w:rFonts w:ascii="Times New Roman" w:hAnsi="Times New Roman" w:cs="Times New Roman"/>
          <w:sz w:val="24"/>
        </w:rPr>
        <w:t>JP is a trustee of Unreal Charity.</w:t>
      </w:r>
    </w:p>
    <w:p w14:paraId="661254D6" w14:textId="37D88DD8" w:rsidR="00EF2863" w:rsidRPr="009013CA"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Pr>
          <w:rFonts w:ascii="Times New Roman" w:hAnsi="Times New Roman" w:cs="Times New Roman"/>
          <w:sz w:val="24"/>
        </w:rPr>
        <w:t xml:space="preserve">Anthony David is the </w:t>
      </w:r>
      <w:r w:rsidRPr="009013CA">
        <w:rPr>
          <w:rFonts w:ascii="Times New Roman" w:hAnsi="Times New Roman" w:cs="Times New Roman"/>
          <w:sz w:val="24"/>
        </w:rPr>
        <w:t>Director</w:t>
      </w:r>
      <w:r>
        <w:rPr>
          <w:rFonts w:ascii="Times New Roman" w:hAnsi="Times New Roman" w:cs="Times New Roman"/>
          <w:sz w:val="24"/>
        </w:rPr>
        <w:t xml:space="preserve"> of</w:t>
      </w:r>
      <w:r w:rsidRPr="009013CA">
        <w:rPr>
          <w:rFonts w:ascii="Times New Roman" w:hAnsi="Times New Roman" w:cs="Times New Roman"/>
          <w:sz w:val="24"/>
        </w:rPr>
        <w:t xml:space="preserve"> UCL Institute of Mental Health</w:t>
      </w:r>
      <w:r>
        <w:rPr>
          <w:rFonts w:ascii="Times New Roman" w:hAnsi="Times New Roman" w:cs="Times New Roman"/>
          <w:sz w:val="24"/>
        </w:rPr>
        <w:t>.</w:t>
      </w:r>
    </w:p>
    <w:p w14:paraId="1D1E44E2" w14:textId="77777777"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68C955BA">
        <w:rPr>
          <w:rFonts w:ascii="Times New Roman" w:hAnsi="Times New Roman" w:cs="Times New Roman"/>
          <w:sz w:val="24"/>
        </w:rPr>
        <w:t>GL</w:t>
      </w:r>
      <w:r>
        <w:rPr>
          <w:rFonts w:ascii="Times New Roman" w:hAnsi="Times New Roman" w:cs="Times New Roman"/>
          <w:sz w:val="24"/>
        </w:rPr>
        <w:t xml:space="preserve"> is the Professor of Psychiatric Epidemiology.</w:t>
      </w:r>
    </w:p>
    <w:p w14:paraId="24C8ACF5" w14:textId="77777777"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r w:rsidRPr="3C8468C3">
        <w:rPr>
          <w:rFonts w:ascii="Times New Roman" w:hAnsi="Times New Roman" w:cs="Times New Roman"/>
          <w:sz w:val="24"/>
        </w:rPr>
        <w:t>EH is a consultant clinical psychologist and chief investigator.</w:t>
      </w:r>
    </w:p>
    <w:p w14:paraId="3AD8A898" w14:textId="77777777" w:rsidR="00EF2863" w:rsidRDefault="00EF2863" w:rsidP="00EF2863">
      <w:pPr>
        <w:pBdr>
          <w:top w:val="none" w:sz="0" w:space="0" w:color="auto"/>
          <w:left w:val="none" w:sz="0" w:space="0" w:color="auto"/>
          <w:bottom w:val="none" w:sz="0" w:space="0" w:color="auto"/>
          <w:right w:val="none" w:sz="0" w:space="0" w:color="auto"/>
        </w:pBdr>
        <w:rPr>
          <w:rFonts w:ascii="Times New Roman" w:hAnsi="Times New Roman" w:cs="Times New Roman"/>
          <w:sz w:val="24"/>
        </w:rPr>
      </w:pPr>
    </w:p>
    <w:p w14:paraId="3817AE32" w14:textId="77777777" w:rsidR="00EF2863" w:rsidRPr="00EF2863" w:rsidRDefault="00EF2863" w:rsidP="000B7046">
      <w:pPr>
        <w:ind w:firstLine="0"/>
        <w:rPr>
          <w:b/>
          <w:bCs/>
        </w:rPr>
      </w:pPr>
    </w:p>
    <w:p w14:paraId="4C5D6405" w14:textId="77777777" w:rsidR="00DA54C8" w:rsidRDefault="00DA54C8" w:rsidP="00845187">
      <w:pPr>
        <w:spacing w:line="480" w:lineRule="auto"/>
        <w:ind w:firstLine="0"/>
      </w:pPr>
    </w:p>
    <w:p w14:paraId="35D2EEEE" w14:textId="77777777" w:rsidR="00DA54C8" w:rsidRDefault="00DA54C8" w:rsidP="00845187">
      <w:pPr>
        <w:spacing w:line="480" w:lineRule="auto"/>
        <w:ind w:firstLine="0"/>
      </w:pPr>
    </w:p>
    <w:p w14:paraId="7824F580" w14:textId="77777777" w:rsidR="00DA54C8" w:rsidRDefault="00DA54C8" w:rsidP="00845187">
      <w:pPr>
        <w:spacing w:line="480" w:lineRule="auto"/>
        <w:ind w:firstLine="0"/>
      </w:pPr>
    </w:p>
    <w:p w14:paraId="3CEB35EC" w14:textId="77777777" w:rsidR="00DA54C8" w:rsidRDefault="00DA54C8" w:rsidP="00845187">
      <w:pPr>
        <w:spacing w:line="480" w:lineRule="auto"/>
        <w:ind w:firstLine="0"/>
      </w:pPr>
    </w:p>
    <w:p w14:paraId="7534DEDA" w14:textId="77777777" w:rsidR="002F0D15" w:rsidRDefault="002F0D15" w:rsidP="00845187">
      <w:pPr>
        <w:spacing w:line="480" w:lineRule="auto"/>
        <w:ind w:firstLine="0"/>
      </w:pPr>
    </w:p>
    <w:p w14:paraId="3A35C5D8" w14:textId="77777777" w:rsidR="00F31DBE" w:rsidRDefault="00F31DBE" w:rsidP="00845187">
      <w:pPr>
        <w:spacing w:line="480" w:lineRule="auto"/>
        <w:ind w:firstLine="0"/>
        <w:rPr>
          <w:rFonts w:ascii="Times New Roman" w:hAnsi="Times New Roman" w:cs="Times New Roman"/>
          <w:b/>
          <w:bCs/>
          <w:sz w:val="24"/>
        </w:rPr>
      </w:pPr>
    </w:p>
    <w:p w14:paraId="5650650C" w14:textId="77777777" w:rsidR="000B7046" w:rsidRDefault="000B7046">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firstLine="0"/>
        <w:jc w:val="left"/>
        <w:rPr>
          <w:rFonts w:ascii="Times New Roman" w:hAnsi="Times New Roman" w:cs="Times New Roman"/>
          <w:b/>
          <w:bCs/>
          <w:sz w:val="24"/>
        </w:rPr>
      </w:pPr>
      <w:r>
        <w:rPr>
          <w:rFonts w:ascii="Times New Roman" w:hAnsi="Times New Roman" w:cs="Times New Roman"/>
          <w:b/>
          <w:bCs/>
          <w:sz w:val="24"/>
        </w:rPr>
        <w:br w:type="page"/>
      </w:r>
    </w:p>
    <w:p w14:paraId="25CA5A4F" w14:textId="77777777" w:rsidR="00D60A9B" w:rsidRPr="00584B5C" w:rsidRDefault="00D60A9B" w:rsidP="00D60A9B">
      <w:pPr>
        <w:spacing w:line="480" w:lineRule="auto"/>
        <w:ind w:firstLine="0"/>
        <w:jc w:val="center"/>
        <w:rPr>
          <w:rFonts w:ascii="Times New Roman" w:hAnsi="Times New Roman" w:cs="Times New Roman"/>
          <w:b/>
          <w:bCs/>
          <w:sz w:val="24"/>
        </w:rPr>
      </w:pPr>
      <w:r w:rsidRPr="00584B5C">
        <w:rPr>
          <w:rFonts w:ascii="Times New Roman" w:hAnsi="Times New Roman" w:cs="Times New Roman"/>
          <w:b/>
          <w:bCs/>
          <w:sz w:val="24"/>
        </w:rPr>
        <w:lastRenderedPageBreak/>
        <w:t>References</w:t>
      </w:r>
    </w:p>
    <w:p w14:paraId="5EF75B58" w14:textId="77777777" w:rsidR="00D60A9B" w:rsidRPr="00CE32BB" w:rsidRDefault="00D60A9B" w:rsidP="00D60A9B">
      <w:pPr>
        <w:pStyle w:val="Bibliography"/>
        <w:rPr>
          <w:rFonts w:ascii="Times New Roman" w:hAnsi="Times New Roman" w:cs="Times New Roman"/>
          <w:sz w:val="24"/>
        </w:rPr>
      </w:pPr>
      <w:r w:rsidRPr="00584B5C">
        <w:fldChar w:fldCharType="begin"/>
      </w:r>
      <w:r w:rsidRPr="00584B5C">
        <w:instrText xml:space="preserve"> ADDIN ZOTERO_BIBL {"uncited":[],"omitted":[],"custom":[]} CSL_BIBLIOGRAPHY </w:instrText>
      </w:r>
      <w:r w:rsidRPr="00584B5C">
        <w:fldChar w:fldCharType="separate"/>
      </w:r>
      <w:r w:rsidRPr="00CE32BB">
        <w:rPr>
          <w:rFonts w:ascii="Times New Roman" w:hAnsi="Times New Roman" w:cs="Times New Roman"/>
          <w:sz w:val="24"/>
        </w:rPr>
        <w:t>1.</w:t>
      </w:r>
      <w:r w:rsidRPr="00CE32BB">
        <w:rPr>
          <w:rFonts w:ascii="Times New Roman" w:hAnsi="Times New Roman" w:cs="Times New Roman"/>
          <w:sz w:val="24"/>
        </w:rPr>
        <w:tab/>
        <w:t xml:space="preserve">American Psychiatric Association, American Psychiatric Association, editors. Diagnostic and statistical manual of mental disorders: DSM-5. 5th ed. Washington, D.C: American Psychiatric Association; 2013. 947 p. </w:t>
      </w:r>
    </w:p>
    <w:p w14:paraId="52782638"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w:t>
      </w:r>
      <w:r w:rsidRPr="00CE32BB">
        <w:rPr>
          <w:rFonts w:ascii="Times New Roman" w:hAnsi="Times New Roman" w:cs="Times New Roman"/>
          <w:sz w:val="24"/>
        </w:rPr>
        <w:tab/>
        <w:t xml:space="preserve">Aderibigbe YA, Bloch RM, Walker WR. Prevalence of depersonalization and derealization experiences in a rural population. Soc Psychiatry Psychiatr Epidemiol. 2001 Feb;36(2):63–9. </w:t>
      </w:r>
    </w:p>
    <w:p w14:paraId="665F17B8"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w:t>
      </w:r>
      <w:r w:rsidRPr="00CE32BB">
        <w:rPr>
          <w:rFonts w:ascii="Times New Roman" w:hAnsi="Times New Roman" w:cs="Times New Roman"/>
          <w:sz w:val="24"/>
        </w:rPr>
        <w:tab/>
        <w:t xml:space="preserve">Hunter ECM, Sierra M, David AS. The epidemiology of depersonalisation and derealisation. A systematic review. Soc Psychiatry Psychiatr Epidemiol. 2004 Jan;39(1):9–18. </w:t>
      </w:r>
    </w:p>
    <w:p w14:paraId="691DE4D4"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4.</w:t>
      </w:r>
      <w:r w:rsidRPr="00CE32BB">
        <w:rPr>
          <w:rFonts w:ascii="Times New Roman" w:hAnsi="Times New Roman" w:cs="Times New Roman"/>
          <w:sz w:val="24"/>
        </w:rPr>
        <w:tab/>
        <w:t xml:space="preserve">Yang J, Millman LSM, David AS, Hunter ECM. The Prevalence of Depersonalization-Derealization Disorder: A Systematic Review. J TRAUMA DISSOCIATION. 2023 Jan 1;24(1):8–41. </w:t>
      </w:r>
    </w:p>
    <w:p w14:paraId="3AE083F0"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5.</w:t>
      </w:r>
      <w:r w:rsidRPr="00CE32BB">
        <w:rPr>
          <w:rFonts w:ascii="Times New Roman" w:hAnsi="Times New Roman" w:cs="Times New Roman"/>
          <w:sz w:val="24"/>
        </w:rPr>
        <w:tab/>
        <w:t xml:space="preserve">Michal M, Beutel ME, Grobe TG. [How often is the Depersonalization-Derealization Disorder (ICD-10: F48.1) diagnosed in the outpatient health-care service?]. Z Psychosom Med Psychother. 2010;56(1):74–83. </w:t>
      </w:r>
    </w:p>
    <w:p w14:paraId="52326FBE"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6.</w:t>
      </w:r>
      <w:r w:rsidRPr="00CE32BB">
        <w:rPr>
          <w:rFonts w:ascii="Times New Roman" w:hAnsi="Times New Roman" w:cs="Times New Roman"/>
          <w:sz w:val="24"/>
        </w:rPr>
        <w:tab/>
        <w:t>Overview | Common mental health problems: identification and pathways to care | Guidance | NICE [Internet]. NICE; 2011 [cited 2023 Oct 25]. Available from: https://www.nice.org.uk/guidance/cg123</w:t>
      </w:r>
    </w:p>
    <w:p w14:paraId="73F5B8E4"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7.</w:t>
      </w:r>
      <w:r w:rsidRPr="00CE32BB">
        <w:rPr>
          <w:rFonts w:ascii="Times New Roman" w:hAnsi="Times New Roman" w:cs="Times New Roman"/>
          <w:sz w:val="24"/>
        </w:rPr>
        <w:tab/>
        <w:t>Adjournment (Christmas) - Hansard - UK Parliament [Internet]. [cited 2023 Oct 25]. Available from: https://hansard.parliament.uk/commons/1931-12-11/debates/c7876958-ef5f-414f-b5c2-a7052c36e874/Adjournment(Christmas)</w:t>
      </w:r>
    </w:p>
    <w:p w14:paraId="34C3001C"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8.</w:t>
      </w:r>
      <w:r w:rsidRPr="00CE32BB">
        <w:rPr>
          <w:rFonts w:ascii="Times New Roman" w:hAnsi="Times New Roman" w:cs="Times New Roman"/>
          <w:sz w:val="24"/>
        </w:rPr>
        <w:tab/>
        <w:t>Frontiers | Why Cognitive Behavioral Therapy Is the Current Gold Standard of Psychotherapy [Internet]. [cited 2023 Oct 25]. Available from: https://www.frontiersin.org/articles/10.3389/fpsyt.2018.00004/full</w:t>
      </w:r>
    </w:p>
    <w:p w14:paraId="37E8009F"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9.</w:t>
      </w:r>
      <w:r w:rsidRPr="00CE32BB">
        <w:rPr>
          <w:rFonts w:ascii="Times New Roman" w:hAnsi="Times New Roman" w:cs="Times New Roman"/>
          <w:sz w:val="24"/>
        </w:rPr>
        <w:tab/>
        <w:t>Cognitive Therapy of Anxiety Disorders: A Practice Manual and Conceptual Guide | Wiley [Internet]. [cited 2023 Oct 25]. Available from: https://www.wiley.com/en-gb/Cognitive+Therapy+of+Anxiety+Disorders%3A+A+Practice+Manual+and+Conceptual+Guide-p-9780471964766</w:t>
      </w:r>
    </w:p>
    <w:p w14:paraId="5A6CB46B"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10.</w:t>
      </w:r>
      <w:r w:rsidRPr="00CE32BB">
        <w:rPr>
          <w:rFonts w:ascii="Times New Roman" w:hAnsi="Times New Roman" w:cs="Times New Roman"/>
          <w:sz w:val="24"/>
        </w:rPr>
        <w:tab/>
        <w:t xml:space="preserve">Hunter ECM, Charlton J, David AS. Depersonalisation and derealisation: assessment and management. BMJ. 2017 Mar 23;356:j745. </w:t>
      </w:r>
    </w:p>
    <w:p w14:paraId="175252DA"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11.</w:t>
      </w:r>
      <w:r w:rsidRPr="00CE32BB">
        <w:rPr>
          <w:rFonts w:ascii="Times New Roman" w:hAnsi="Times New Roman" w:cs="Times New Roman"/>
          <w:sz w:val="24"/>
        </w:rPr>
        <w:tab/>
        <w:t>A placebo-controlled, cross-over trial of lamotrigine in depersonalization disorder - Mauricio Sierra, Mary L. Phillips, Glynis Ivin, John Krystal, Anthony S. David, 2003 [Internet]. [cited 2024 Apr 19]. Available from: https://journals.sagepub.com/doi/abs/10.1177/0269881103017001712?casa_token=BszKMuRnbjYAAAAA:GQQftNlin0RUqeI27gFYHVmNjZlZsZ9AI8f0aOG9yIDXnG3cW4jPUTRBc8ALrSbELjtGCnOa5nvK</w:t>
      </w:r>
    </w:p>
    <w:p w14:paraId="4C4130D6"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12.</w:t>
      </w:r>
      <w:r w:rsidRPr="00CE32BB">
        <w:rPr>
          <w:rFonts w:ascii="Times New Roman" w:hAnsi="Times New Roman" w:cs="Times New Roman"/>
          <w:sz w:val="24"/>
        </w:rPr>
        <w:tab/>
        <w:t>Fluoxetine therapy in depersonalisation disorder: Randomised controlled trial | The British Journal of Psychiatry | Cambridge Core [Internet]. [cited 2024 Apr 19]. Available from: https://www.cambridge.org/core/journals/the-british-journal-of-psychiatry/article/fluoxetine-therapy-in-depersonalisation-disorder-randomised-controlled-trial/35440276385E5FE7CB90E84CC8796E61</w:t>
      </w:r>
    </w:p>
    <w:p w14:paraId="7BFB720E"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13.</w:t>
      </w:r>
      <w:r w:rsidRPr="00CE32BB">
        <w:rPr>
          <w:rFonts w:ascii="Times New Roman" w:hAnsi="Times New Roman" w:cs="Times New Roman"/>
          <w:sz w:val="24"/>
        </w:rPr>
        <w:tab/>
        <w:t xml:space="preserve">Simeon D. Depersonalisation Disorder. CNS Drugs. 2004 May 1;18(6):343–54. </w:t>
      </w:r>
    </w:p>
    <w:p w14:paraId="78538E00"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lastRenderedPageBreak/>
        <w:t>14.</w:t>
      </w:r>
      <w:r w:rsidRPr="00CE32BB">
        <w:rPr>
          <w:rFonts w:ascii="Times New Roman" w:hAnsi="Times New Roman" w:cs="Times New Roman"/>
          <w:sz w:val="24"/>
        </w:rPr>
        <w:tab/>
        <w:t xml:space="preserve">Jay EL, Sierra M, Van den Eynde F, Rothwell JC, David AS. Testing a Neurobiological Model of Depersonalization Disorder Using Repetitive Transcranial Magnetic Stimulation. Brain Stimulat. 2014 Mar 1;7(2):252–9. </w:t>
      </w:r>
    </w:p>
    <w:p w14:paraId="387B8D36"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15.</w:t>
      </w:r>
      <w:r w:rsidRPr="00CE32BB">
        <w:rPr>
          <w:rFonts w:ascii="Times New Roman" w:hAnsi="Times New Roman" w:cs="Times New Roman"/>
          <w:sz w:val="24"/>
        </w:rPr>
        <w:tab/>
        <w:t>Hunter EC, Wong CLM, Gafoor R, Lewis G, David AS. Cognitive Behaviour Therapy (CBT) for Depersonalization Derealization Disorder (DDD): a self-controlled cross-over study of waiting list vs. active treatment. Cogn Behav Ther [Internet]. 2023 Sep 15 [cited 2023 Oct 27]; Available from: https://doi.org/10.1080/16506073.2023.2255744</w:t>
      </w:r>
    </w:p>
    <w:p w14:paraId="76E52A27"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16.</w:t>
      </w:r>
      <w:r w:rsidRPr="00CE32BB">
        <w:rPr>
          <w:rFonts w:ascii="Times New Roman" w:hAnsi="Times New Roman" w:cs="Times New Roman"/>
          <w:sz w:val="24"/>
        </w:rPr>
        <w:tab/>
        <w:t xml:space="preserve">Hunter ECM, Baker D, Phillips ML, Sierra M, David AS. Cognitive-behaviour therapy for depersonalisation disorder: an open study. Behav Res Ther. 2005 Sep;43(9):1121–30. </w:t>
      </w:r>
    </w:p>
    <w:p w14:paraId="508F1CB1"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17.</w:t>
      </w:r>
      <w:r w:rsidRPr="00CE32BB">
        <w:rPr>
          <w:rFonts w:ascii="Times New Roman" w:hAnsi="Times New Roman" w:cs="Times New Roman"/>
          <w:sz w:val="24"/>
        </w:rPr>
        <w:tab/>
        <w:t xml:space="preserve">Hunter ECM, Phillips ML, Chalder T, Sierra M, David AS. Depersonalisation disorder: a cognitive-behavioural conceptualisation. Behav Res Ther. 2003 Dec;41(12):1451–67. </w:t>
      </w:r>
    </w:p>
    <w:p w14:paraId="1D4C9C54"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18.</w:t>
      </w:r>
      <w:r w:rsidRPr="00CE32BB">
        <w:rPr>
          <w:rFonts w:ascii="Times New Roman" w:hAnsi="Times New Roman" w:cs="Times New Roman"/>
          <w:sz w:val="24"/>
        </w:rPr>
        <w:tab/>
        <w:t>camden-and-islington-nhs-foundation-trust-ara-2019-20.pdf [Internet]. [cited 2024 Apr 29]. Available from: https://www.england.nhs.uk/wp-content/uploads/2021/08/camden-and-islington-nhs-foundation-trust-ara-2019-20.pdf</w:t>
      </w:r>
    </w:p>
    <w:p w14:paraId="1F15F6D1"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19.</w:t>
      </w:r>
      <w:r w:rsidRPr="00CE32BB">
        <w:rPr>
          <w:rFonts w:ascii="Times New Roman" w:hAnsi="Times New Roman" w:cs="Times New Roman"/>
          <w:sz w:val="24"/>
        </w:rPr>
        <w:tab/>
        <w:t xml:space="preserve">State of Equalities in Islington 2023. </w:t>
      </w:r>
    </w:p>
    <w:p w14:paraId="28AA8186"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20.</w:t>
      </w:r>
      <w:r w:rsidRPr="00CE32BB">
        <w:rPr>
          <w:rFonts w:ascii="Times New Roman" w:hAnsi="Times New Roman" w:cs="Times New Roman"/>
          <w:sz w:val="24"/>
        </w:rPr>
        <w:tab/>
        <w:t>BEH Annual Report 2021.22 FINAL web.pdf [Internet]. [cited 2024 Apr 29]. Available from: https://www.beh-mht.nhs.uk/BEH%20Annual%20Report%202021.22%20FINAL%20web.pdf</w:t>
      </w:r>
    </w:p>
    <w:p w14:paraId="3037C41A"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21.</w:t>
      </w:r>
      <w:r w:rsidRPr="00CE32BB">
        <w:rPr>
          <w:rFonts w:ascii="Times New Roman" w:hAnsi="Times New Roman" w:cs="Times New Roman"/>
          <w:sz w:val="24"/>
        </w:rPr>
        <w:tab/>
        <w:t>Census 2021 | Barnet Open Data [Internet]. [cited 2024 Apr 29]. Available from: https://open.barnet.gov.uk/insight-and-intelligence/census-2021/</w:t>
      </w:r>
    </w:p>
    <w:p w14:paraId="666AEBCA"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22.</w:t>
      </w:r>
      <w:r w:rsidRPr="00CE32BB">
        <w:rPr>
          <w:rFonts w:ascii="Times New Roman" w:hAnsi="Times New Roman" w:cs="Times New Roman"/>
          <w:sz w:val="24"/>
        </w:rPr>
        <w:tab/>
        <w:t>Camden Ward Profiles Jan 2020 (set) | Open Data Portal [Internet]. [cited 2024 Apr 29]. Available from: https://opendata.camden.gov.uk/People-Places/Camden-Ward-Profiles-Jan-2020-set-/vdfb-qwwb/about_data</w:t>
      </w:r>
    </w:p>
    <w:p w14:paraId="2EE49620"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23.</w:t>
      </w:r>
      <w:r w:rsidRPr="00CE32BB">
        <w:rPr>
          <w:rFonts w:ascii="Times New Roman" w:hAnsi="Times New Roman" w:cs="Times New Roman"/>
          <w:sz w:val="24"/>
        </w:rPr>
        <w:tab/>
        <w:t>Population - UTLA | Kingston upon Thames | Report Builder for ArcGIS [Internet]. [cited 2024 Apr 29]. Available from: https://data.kingston.gov.uk/population/#/view-report/63aeddf1d7fc44b8b4dffcd868e84eac/___iaFirstFeature/G3</w:t>
      </w:r>
    </w:p>
    <w:p w14:paraId="12601921" w14:textId="2C04398E"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24.</w:t>
      </w:r>
      <w:r w:rsidRPr="00CE32BB">
        <w:rPr>
          <w:rFonts w:ascii="Times New Roman" w:hAnsi="Times New Roman" w:cs="Times New Roman"/>
          <w:sz w:val="24"/>
        </w:rPr>
        <w:tab/>
        <w:t>Borough-profile-2023-Your-council.pdf [Internet]. [cited 2024 Apr 29]. Available from: https://www.enfield.gov.uk/__data/assets/pdf_file/0023/44717/Borough-profile-2023-Your-council.pdf</w:t>
      </w:r>
    </w:p>
    <w:p w14:paraId="0BB0AFC1"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25.</w:t>
      </w:r>
      <w:r w:rsidRPr="00CE32BB">
        <w:rPr>
          <w:rFonts w:ascii="Times New Roman" w:hAnsi="Times New Roman" w:cs="Times New Roman"/>
          <w:sz w:val="24"/>
        </w:rPr>
        <w:tab/>
        <w:t xml:space="preserve">State of the Borough – April 2024. </w:t>
      </w:r>
    </w:p>
    <w:p w14:paraId="14532B66"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26.</w:t>
      </w:r>
      <w:r w:rsidRPr="00CE32BB">
        <w:rPr>
          <w:rFonts w:ascii="Times New Roman" w:hAnsi="Times New Roman" w:cs="Times New Roman"/>
          <w:sz w:val="24"/>
        </w:rPr>
        <w:tab/>
        <w:t xml:space="preserve">Julious SA. Sample size of 12 per group rule of thumb for a pilot study. Pharm Stat. 2005;4(4):287–91. </w:t>
      </w:r>
    </w:p>
    <w:p w14:paraId="55B4A8F1"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27.</w:t>
      </w:r>
      <w:r w:rsidRPr="00CE32BB">
        <w:rPr>
          <w:rFonts w:ascii="Times New Roman" w:hAnsi="Times New Roman" w:cs="Times New Roman"/>
          <w:sz w:val="24"/>
        </w:rPr>
        <w:tab/>
        <w:t>unreal [Internet]. [cited 2023 Oct 23]. unreal. Available from: https://www.unrealuk.org</w:t>
      </w:r>
    </w:p>
    <w:p w14:paraId="0EC20AEF" w14:textId="77777777" w:rsidR="00D60A9B" w:rsidRPr="00C718A2" w:rsidRDefault="00D60A9B" w:rsidP="00D60A9B">
      <w:pPr>
        <w:pStyle w:val="Bibliography"/>
        <w:rPr>
          <w:rFonts w:ascii="Times New Roman" w:hAnsi="Times New Roman" w:cs="Times New Roman"/>
          <w:sz w:val="24"/>
          <w:lang w:val="it-IT"/>
        </w:rPr>
      </w:pPr>
      <w:r w:rsidRPr="00CE32BB">
        <w:rPr>
          <w:rFonts w:ascii="Times New Roman" w:hAnsi="Times New Roman" w:cs="Times New Roman"/>
          <w:sz w:val="24"/>
        </w:rPr>
        <w:t>28.</w:t>
      </w:r>
      <w:r w:rsidRPr="00CE32BB">
        <w:rPr>
          <w:rFonts w:ascii="Times New Roman" w:hAnsi="Times New Roman" w:cs="Times New Roman"/>
          <w:sz w:val="24"/>
        </w:rPr>
        <w:tab/>
        <w:t xml:space="preserve">Zandieh S, Abdollahzadeh SM, Sadeghirad B, Wang L, McCabe RE, Yao L, et al. Therapist-guided remote versus in-person cognitive behavioural therapy: a systematic review and meta-analysis of randomized controlled trials. </w:t>
      </w:r>
      <w:r w:rsidRPr="00C718A2">
        <w:rPr>
          <w:rFonts w:ascii="Times New Roman" w:hAnsi="Times New Roman" w:cs="Times New Roman"/>
          <w:sz w:val="24"/>
          <w:lang w:val="it-IT"/>
        </w:rPr>
        <w:t xml:space="preserve">CMAJ. 2024 Mar 18;196(10):E327–40. </w:t>
      </w:r>
    </w:p>
    <w:p w14:paraId="452A1D15" w14:textId="77777777" w:rsidR="00D60A9B" w:rsidRPr="00CE32BB" w:rsidRDefault="00D60A9B" w:rsidP="00D60A9B">
      <w:pPr>
        <w:pStyle w:val="Bibliography"/>
        <w:rPr>
          <w:rFonts w:ascii="Times New Roman" w:hAnsi="Times New Roman" w:cs="Times New Roman"/>
          <w:sz w:val="24"/>
        </w:rPr>
      </w:pPr>
      <w:r w:rsidRPr="00C718A2">
        <w:rPr>
          <w:rFonts w:ascii="Times New Roman" w:hAnsi="Times New Roman" w:cs="Times New Roman"/>
          <w:sz w:val="24"/>
          <w:lang w:val="it-IT"/>
        </w:rPr>
        <w:t>29.</w:t>
      </w:r>
      <w:r w:rsidRPr="00C718A2">
        <w:rPr>
          <w:rFonts w:ascii="Times New Roman" w:hAnsi="Times New Roman" w:cs="Times New Roman"/>
          <w:sz w:val="24"/>
          <w:lang w:val="it-IT"/>
        </w:rPr>
        <w:tab/>
        <w:t xml:space="preserve">Giovanetti AK, Punt SEW, Nelson EL, Ilardi SS. </w:t>
      </w:r>
      <w:r w:rsidRPr="00CE32BB">
        <w:rPr>
          <w:rFonts w:ascii="Times New Roman" w:hAnsi="Times New Roman" w:cs="Times New Roman"/>
          <w:sz w:val="24"/>
        </w:rPr>
        <w:t xml:space="preserve">Teletherapy Versus In-Person Psychotherapy for Depression: A Meta-Analysis of Randomized Controlled Trials. Telemed E-Health. 2022 Aug;28(8):1077–89. </w:t>
      </w:r>
    </w:p>
    <w:p w14:paraId="7BAA998C"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30.</w:t>
      </w:r>
      <w:r w:rsidRPr="00CE32BB">
        <w:rPr>
          <w:rFonts w:ascii="Times New Roman" w:hAnsi="Times New Roman" w:cs="Times New Roman"/>
          <w:sz w:val="24"/>
        </w:rPr>
        <w:tab/>
        <w:t xml:space="preserve">Stubbings DR, Rees CS, Roberts LD, Kane RT. Comparing In-Person to Videoconference-Based Cognitive Behavioral Therapy for Mood and Anxiety Disorders: Randomized </w:t>
      </w:r>
      <w:r w:rsidRPr="00CE32BB">
        <w:rPr>
          <w:rFonts w:ascii="Times New Roman" w:hAnsi="Times New Roman" w:cs="Times New Roman"/>
          <w:sz w:val="24"/>
        </w:rPr>
        <w:lastRenderedPageBreak/>
        <w:t xml:space="preserve">Controlled Trial. J Med Internet Res. 2013 Nov 19;15(11):e2564. </w:t>
      </w:r>
    </w:p>
    <w:p w14:paraId="5AD197C7"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31.</w:t>
      </w:r>
      <w:r w:rsidRPr="00CE32BB">
        <w:rPr>
          <w:rFonts w:ascii="Times New Roman" w:hAnsi="Times New Roman" w:cs="Times New Roman"/>
          <w:sz w:val="24"/>
        </w:rPr>
        <w:tab/>
        <w:t>unreal [Internet]. [cited 2024 Apr 30]. 2022-23 Round-Up. Available from: https://www.unrealuk.org/2022-23-roundup</w:t>
      </w:r>
    </w:p>
    <w:p w14:paraId="35B89A51"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32.</w:t>
      </w:r>
      <w:r w:rsidRPr="00CE32BB">
        <w:rPr>
          <w:rFonts w:ascii="Times New Roman" w:hAnsi="Times New Roman" w:cs="Times New Roman"/>
          <w:sz w:val="24"/>
        </w:rPr>
        <w:tab/>
        <w:t xml:space="preserve">Beecham J, Knapp M. Costing Psychiatric Interventions. Meas Ment Health Needs. 2001 Jan 1;2. </w:t>
      </w:r>
    </w:p>
    <w:p w14:paraId="0604D3EB"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33.</w:t>
      </w:r>
      <w:r w:rsidRPr="00CE32BB">
        <w:rPr>
          <w:rFonts w:ascii="Times New Roman" w:hAnsi="Times New Roman" w:cs="Times New Roman"/>
          <w:sz w:val="24"/>
        </w:rPr>
        <w:tab/>
        <w:t xml:space="preserve">Herdman M, Gudex C, Lloyd A, Janssen M, Kind P, Parkin D, et al. Development and preliminary testing of the new five-level version of EQ-5D (EQ-5D-5L). Qual Life Res Int J Qual Life Asp Treat Care Rehabil. 2011 Dec;20(10):1727–36. </w:t>
      </w:r>
    </w:p>
    <w:p w14:paraId="0242A495"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34.</w:t>
      </w:r>
      <w:r w:rsidRPr="00CE32BB">
        <w:rPr>
          <w:rFonts w:ascii="Times New Roman" w:hAnsi="Times New Roman" w:cs="Times New Roman"/>
          <w:sz w:val="24"/>
        </w:rPr>
        <w:tab/>
        <w:t xml:space="preserve">Schulz KF, Altman DG, Moher D. CONSORT 2010 Statement: updated guidelines for reporting parallel group randomised trials. BMJ. 2010 Mar 24;340:c332. </w:t>
      </w:r>
    </w:p>
    <w:p w14:paraId="51B0A32C"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35.</w:t>
      </w:r>
      <w:r w:rsidRPr="00CE32BB">
        <w:rPr>
          <w:rFonts w:ascii="Times New Roman" w:hAnsi="Times New Roman" w:cs="Times New Roman"/>
          <w:sz w:val="24"/>
        </w:rPr>
        <w:tab/>
        <w:t xml:space="preserve">Sierra M, Berrios GE. The Cambridge Depersonalization Scale: a new instrument for the measurement of depersonalization. Psychiatry Res. 2000 Mar 6;93(2):153–64. </w:t>
      </w:r>
    </w:p>
    <w:p w14:paraId="0070ADED"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36.</w:t>
      </w:r>
      <w:r w:rsidRPr="00CE32BB">
        <w:rPr>
          <w:rFonts w:ascii="Times New Roman" w:hAnsi="Times New Roman" w:cs="Times New Roman"/>
          <w:sz w:val="24"/>
        </w:rPr>
        <w:tab/>
        <w:t xml:space="preserve">Bernstein EM, Putnam FW. Development, reliability, and validity of a dissociation scale. J Nerv Ment Dis. 1986 Dec;174(12):727–35. </w:t>
      </w:r>
    </w:p>
    <w:p w14:paraId="7DCD0688"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37.</w:t>
      </w:r>
      <w:r w:rsidRPr="00CE32BB">
        <w:rPr>
          <w:rFonts w:ascii="Times New Roman" w:hAnsi="Times New Roman" w:cs="Times New Roman"/>
          <w:sz w:val="24"/>
        </w:rPr>
        <w:tab/>
        <w:t xml:space="preserve">Kroenke K, Spitzer RL, Williams JB. The PHQ-9: validity of a brief depression severity measure. J Gen Intern Med. 2001 Sep;16(9):606–13. </w:t>
      </w:r>
    </w:p>
    <w:p w14:paraId="3D807A68"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38.</w:t>
      </w:r>
      <w:r w:rsidRPr="00CE32BB">
        <w:rPr>
          <w:rFonts w:ascii="Times New Roman" w:hAnsi="Times New Roman" w:cs="Times New Roman"/>
          <w:sz w:val="24"/>
        </w:rPr>
        <w:tab/>
        <w:t xml:space="preserve">Spitzer RL, Kroenke K, Williams JBW, Löwe B. A brief measure for assessing generalized anxiety disorder: the GAD-7. Arch Intern Med. 2006 May 22;166(10):1092–7. </w:t>
      </w:r>
    </w:p>
    <w:p w14:paraId="04E4B57C"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39.</w:t>
      </w:r>
      <w:r w:rsidRPr="00CE32BB">
        <w:rPr>
          <w:rFonts w:ascii="Times New Roman" w:hAnsi="Times New Roman" w:cs="Times New Roman"/>
          <w:sz w:val="24"/>
        </w:rPr>
        <w:tab/>
        <w:t xml:space="preserve">Lewis G, Pelosi AJ, Araya R, Dunn G. Measuring psychiatric disorder in the community: a standardized assessment for use by lay interviewers. Psychol Med. 1992 May;22(2):465–86. </w:t>
      </w:r>
    </w:p>
    <w:p w14:paraId="55131762"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40.</w:t>
      </w:r>
      <w:r w:rsidRPr="00CE32BB">
        <w:rPr>
          <w:rFonts w:ascii="Times New Roman" w:hAnsi="Times New Roman" w:cs="Times New Roman"/>
          <w:sz w:val="24"/>
        </w:rPr>
        <w:tab/>
        <w:t xml:space="preserve">Das-Munshi J, Castro-Costa E, Dewey ME, Nazroo J, Prince M. Cross-cultural factorial validation of the Clinical Interview Schedule – Revised (CIS-R); findings from a nationally representative survey (EMPIRIC). Int J Methods Psychiatr Res. 2014;23(2):229–44. </w:t>
      </w:r>
    </w:p>
    <w:p w14:paraId="5874F36D"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41.</w:t>
      </w:r>
      <w:r w:rsidRPr="00CE32BB">
        <w:rPr>
          <w:rFonts w:ascii="Times New Roman" w:hAnsi="Times New Roman" w:cs="Times New Roman"/>
          <w:sz w:val="24"/>
        </w:rPr>
        <w:tab/>
        <w:t xml:space="preserve">Mundt JC, Marks IM, Shear MK, Greist JH. The Work and Social Adjustment Scale: a simple measure of impairment in functioning. Br J Psychiatry J Ment Sci. 2002 May;180:461–4. </w:t>
      </w:r>
    </w:p>
    <w:p w14:paraId="19AB7ADC" w14:textId="77777777" w:rsidR="00D60A9B" w:rsidRPr="00CE32BB" w:rsidRDefault="00D60A9B" w:rsidP="00D60A9B">
      <w:pPr>
        <w:pStyle w:val="Bibliography"/>
        <w:rPr>
          <w:rFonts w:ascii="Times New Roman" w:hAnsi="Times New Roman" w:cs="Times New Roman"/>
          <w:sz w:val="24"/>
        </w:rPr>
      </w:pPr>
      <w:r w:rsidRPr="00CE32BB">
        <w:rPr>
          <w:rFonts w:ascii="Times New Roman" w:hAnsi="Times New Roman" w:cs="Times New Roman"/>
          <w:sz w:val="24"/>
        </w:rPr>
        <w:t>42.</w:t>
      </w:r>
      <w:r w:rsidRPr="00CE32BB">
        <w:rPr>
          <w:rFonts w:ascii="Times New Roman" w:hAnsi="Times New Roman" w:cs="Times New Roman"/>
          <w:sz w:val="24"/>
        </w:rPr>
        <w:tab/>
        <w:t xml:space="preserve">Braun V, Clarke V. Using thematic analysis in psychology. Qual Res Psychol. 2006 Jan 1;3(2):77–101. </w:t>
      </w:r>
    </w:p>
    <w:p w14:paraId="6E2A11F3" w14:textId="629510BA" w:rsidR="00DA54C8" w:rsidRDefault="00D60A9B" w:rsidP="00D60A9B">
      <w:pPr>
        <w:spacing w:line="480" w:lineRule="auto"/>
        <w:ind w:hanging="386"/>
        <w:jc w:val="left"/>
        <w:rPr>
          <w:rFonts w:ascii="Times New Roman" w:hAnsi="Times New Roman" w:cs="Times New Roman"/>
          <w:sz w:val="24"/>
        </w:rPr>
      </w:pPr>
      <w:r w:rsidRPr="00584B5C">
        <w:rPr>
          <w:rFonts w:ascii="Times New Roman" w:hAnsi="Times New Roman" w:cs="Times New Roman"/>
          <w:sz w:val="24"/>
        </w:rPr>
        <w:fldChar w:fldCharType="end"/>
      </w:r>
    </w:p>
    <w:p w14:paraId="5EFF9442" w14:textId="77777777" w:rsidR="00DA54C8" w:rsidRDefault="00DA54C8" w:rsidP="00DA54C8">
      <w:pPr>
        <w:spacing w:line="480" w:lineRule="auto"/>
        <w:ind w:firstLine="0"/>
        <w:rPr>
          <w:rFonts w:ascii="Times New Roman" w:hAnsi="Times New Roman" w:cs="Times New Roman"/>
          <w:sz w:val="24"/>
        </w:rPr>
      </w:pPr>
      <w:r>
        <w:rPr>
          <w:rFonts w:ascii="Times New Roman" w:hAnsi="Times New Roman" w:cs="Times New Roman"/>
          <w:sz w:val="24"/>
        </w:rPr>
        <w:br w:type="page"/>
      </w:r>
    </w:p>
    <w:p w14:paraId="0DE780EB" w14:textId="77777777" w:rsidR="00DA54C8" w:rsidRPr="00AE00AA" w:rsidRDefault="00DA54C8" w:rsidP="00DA54C8">
      <w:pPr>
        <w:spacing w:line="480" w:lineRule="auto"/>
        <w:ind w:firstLine="0"/>
        <w:rPr>
          <w:rFonts w:ascii="Times New Roman" w:hAnsi="Times New Roman" w:cs="Times New Roman"/>
          <w:sz w:val="24"/>
          <w:u w:val="single"/>
        </w:rPr>
      </w:pPr>
      <w:r w:rsidRPr="00765A26">
        <w:rPr>
          <w:rFonts w:ascii="Times New Roman" w:hAnsi="Times New Roman" w:cs="Times New Roman"/>
          <w:sz w:val="24"/>
          <w:u w:val="single"/>
        </w:rPr>
        <w:lastRenderedPageBreak/>
        <w:t>Appendix A</w:t>
      </w:r>
    </w:p>
    <w:p w14:paraId="05498227" w14:textId="05D2D02F" w:rsidR="00DA54C8" w:rsidRDefault="0020475C" w:rsidP="68C955BA">
      <w:pPr>
        <w:spacing w:line="480" w:lineRule="auto"/>
        <w:ind w:firstLine="0"/>
        <w:jc w:val="left"/>
        <w:rPr>
          <w:rFonts w:ascii="Times New Roman" w:hAnsi="Times New Roman" w:cs="Times New Roman"/>
          <w:sz w:val="24"/>
        </w:rPr>
      </w:pPr>
      <w:r w:rsidRPr="68C955BA">
        <w:rPr>
          <w:rFonts w:ascii="Times New Roman" w:hAnsi="Times New Roman" w:cs="Times New Roman"/>
          <w:b/>
          <w:bCs/>
          <w:sz w:val="24"/>
        </w:rPr>
        <w:t>Table</w:t>
      </w:r>
      <w:r w:rsidR="00DA54C8" w:rsidRPr="68C955BA">
        <w:rPr>
          <w:rFonts w:ascii="Times New Roman" w:hAnsi="Times New Roman" w:cs="Times New Roman"/>
          <w:b/>
          <w:bCs/>
          <w:sz w:val="24"/>
        </w:rPr>
        <w:t xml:space="preserve"> A1. </w:t>
      </w:r>
      <w:r w:rsidR="00DA54C8" w:rsidRPr="68C955BA">
        <w:rPr>
          <w:rFonts w:ascii="Times New Roman" w:hAnsi="Times New Roman" w:cs="Times New Roman"/>
          <w:sz w:val="24"/>
        </w:rPr>
        <w:t>Spirit Figure</w:t>
      </w:r>
    </w:p>
    <w:p w14:paraId="55C74EF0" w14:textId="6AE4142C" w:rsidR="00CE48EC" w:rsidRPr="007D1260" w:rsidRDefault="007D1260" w:rsidP="007D1260">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firstLine="0"/>
        <w:jc w:val="left"/>
      </w:pPr>
      <w:r>
        <w:br w:type="page"/>
      </w:r>
      <w:r w:rsidR="00CE48EC" w:rsidRPr="00CE48EC">
        <w:rPr>
          <w:rFonts w:ascii="Times New Roman" w:hAnsi="Times New Roman" w:cs="Times New Roman"/>
          <w:sz w:val="24"/>
          <w:u w:val="single"/>
        </w:rPr>
        <w:lastRenderedPageBreak/>
        <w:t xml:space="preserve">Appendix B </w:t>
      </w:r>
    </w:p>
    <w:p w14:paraId="6F2CF891" w14:textId="7842BE6F" w:rsidR="006E64AA" w:rsidRDefault="00CE48EC" w:rsidP="00656988">
      <w:pPr>
        <w:spacing w:line="480" w:lineRule="auto"/>
        <w:ind w:firstLine="0"/>
        <w:jc w:val="left"/>
        <w:rPr>
          <w:rFonts w:ascii="Times New Roman" w:hAnsi="Times New Roman" w:cs="Times New Roman"/>
          <w:sz w:val="24"/>
        </w:rPr>
      </w:pPr>
      <w:r w:rsidRPr="00CE48EC">
        <w:rPr>
          <w:rFonts w:ascii="Times New Roman" w:hAnsi="Times New Roman" w:cs="Times New Roman"/>
          <w:b/>
          <w:bCs/>
          <w:sz w:val="24"/>
        </w:rPr>
        <w:t xml:space="preserve">Figure B1. </w:t>
      </w:r>
      <w:r>
        <w:rPr>
          <w:rFonts w:ascii="Times New Roman" w:hAnsi="Times New Roman" w:cs="Times New Roman"/>
          <w:sz w:val="24"/>
        </w:rPr>
        <w:t>Adapted CBT-f-DDD checklist.</w:t>
      </w:r>
    </w:p>
    <w:p w14:paraId="3390A681" w14:textId="77777777" w:rsidR="006E64AA" w:rsidRDefault="006E64AA">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firstLine="0"/>
        <w:jc w:val="left"/>
        <w:rPr>
          <w:rFonts w:ascii="Times New Roman" w:hAnsi="Times New Roman" w:cs="Times New Roman"/>
          <w:sz w:val="24"/>
        </w:rPr>
      </w:pPr>
      <w:r>
        <w:rPr>
          <w:rFonts w:ascii="Times New Roman" w:hAnsi="Times New Roman" w:cs="Times New Roman"/>
          <w:sz w:val="24"/>
        </w:rPr>
        <w:br w:type="page"/>
      </w:r>
    </w:p>
    <w:p w14:paraId="1444D8F1" w14:textId="77777777" w:rsidR="00F31DBE" w:rsidRDefault="00F31DBE" w:rsidP="00656988">
      <w:pPr>
        <w:spacing w:line="480" w:lineRule="auto"/>
        <w:ind w:firstLine="0"/>
        <w:jc w:val="left"/>
        <w:rPr>
          <w:rFonts w:ascii="Times New Roman" w:hAnsi="Times New Roman" w:cs="Times New Roman"/>
          <w:sz w:val="24"/>
        </w:rPr>
      </w:pPr>
    </w:p>
    <w:p w14:paraId="5025F53A" w14:textId="77777777" w:rsidR="002E55C7" w:rsidRPr="002E55C7" w:rsidRDefault="002E55C7" w:rsidP="002E55C7">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firstLine="0"/>
        <w:jc w:val="left"/>
        <w:rPr>
          <w:rFonts w:ascii="Arial" w:eastAsia="Calibri" w:hAnsi="Arial"/>
          <w:color w:val="auto"/>
          <w:szCs w:val="22"/>
          <w:lang w:eastAsia="en-US"/>
        </w:rPr>
      </w:pPr>
    </w:p>
    <w:p w14:paraId="5B3D8444" w14:textId="77777777" w:rsidR="002E55C7" w:rsidRPr="002E55C7" w:rsidRDefault="002E55C7" w:rsidP="002E55C7">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firstLine="0"/>
        <w:jc w:val="left"/>
        <w:rPr>
          <w:rFonts w:ascii="Arial" w:eastAsia="Calibri" w:hAnsi="Arial"/>
          <w:color w:val="auto"/>
          <w:szCs w:val="22"/>
          <w:u w:val="single"/>
          <w:lang w:eastAsia="en-US"/>
        </w:rPr>
      </w:pPr>
    </w:p>
    <w:p w14:paraId="62080881" w14:textId="77777777" w:rsidR="002E55C7" w:rsidRPr="002E55C7" w:rsidRDefault="002E55C7" w:rsidP="002E55C7">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firstLine="0"/>
        <w:jc w:val="left"/>
        <w:rPr>
          <w:rFonts w:ascii="Arial" w:eastAsia="Calibri" w:hAnsi="Arial"/>
          <w:color w:val="auto"/>
          <w:szCs w:val="22"/>
          <w:lang w:eastAsia="en-US"/>
        </w:rPr>
      </w:pPr>
    </w:p>
    <w:p w14:paraId="693B3AF7" w14:textId="77777777" w:rsidR="002E55C7" w:rsidRPr="002E55C7" w:rsidRDefault="002E55C7" w:rsidP="002E55C7">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firstLine="0"/>
        <w:jc w:val="left"/>
        <w:rPr>
          <w:rFonts w:ascii="Arial" w:eastAsia="Calibri" w:hAnsi="Arial"/>
          <w:color w:val="auto"/>
          <w:szCs w:val="22"/>
          <w:lang w:eastAsia="en-US"/>
        </w:rPr>
      </w:pPr>
    </w:p>
    <w:p w14:paraId="20520A79" w14:textId="77777777" w:rsidR="002E55C7" w:rsidRPr="002E55C7" w:rsidRDefault="002E55C7" w:rsidP="002E55C7">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firstLine="0"/>
        <w:jc w:val="left"/>
        <w:rPr>
          <w:rFonts w:ascii="Arial" w:eastAsia="Calibri" w:hAnsi="Arial"/>
          <w:color w:val="auto"/>
          <w:szCs w:val="22"/>
          <w:lang w:eastAsia="en-US"/>
        </w:rPr>
      </w:pPr>
    </w:p>
    <w:p w14:paraId="06687749" w14:textId="77777777" w:rsidR="002E55C7" w:rsidRPr="002E55C7" w:rsidRDefault="002E55C7" w:rsidP="002E55C7">
      <w:pPr>
        <w:widowControl/>
        <w:pBdr>
          <w:top w:val="none" w:sz="0" w:space="0" w:color="auto"/>
          <w:left w:val="none" w:sz="0" w:space="0" w:color="auto"/>
          <w:bottom w:val="none" w:sz="0" w:space="0" w:color="auto"/>
          <w:right w:val="none" w:sz="0" w:space="0" w:color="auto"/>
          <w:between w:val="none" w:sz="0" w:space="0" w:color="auto"/>
        </w:pBdr>
        <w:spacing w:after="160" w:line="256" w:lineRule="auto"/>
        <w:ind w:firstLine="0"/>
        <w:jc w:val="left"/>
        <w:rPr>
          <w:rFonts w:ascii="Arial" w:eastAsia="Calibri" w:hAnsi="Arial"/>
          <w:color w:val="auto"/>
          <w:szCs w:val="22"/>
          <w:lang w:eastAsia="en-US"/>
        </w:rPr>
      </w:pPr>
    </w:p>
    <w:p w14:paraId="0F117370" w14:textId="77777777" w:rsidR="00CE48EC" w:rsidRPr="00CE48EC" w:rsidRDefault="00CE48EC" w:rsidP="00BA768D">
      <w:pPr>
        <w:spacing w:line="480" w:lineRule="auto"/>
        <w:ind w:firstLine="0"/>
        <w:jc w:val="left"/>
        <w:rPr>
          <w:rFonts w:ascii="Times New Roman" w:hAnsi="Times New Roman" w:cs="Times New Roman"/>
          <w:sz w:val="24"/>
        </w:rPr>
      </w:pPr>
    </w:p>
    <w:sectPr w:rsidR="00CE48EC" w:rsidRPr="00CE48EC" w:rsidSect="00AF068C">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CE2E6" w14:textId="77777777" w:rsidR="0091698D" w:rsidRDefault="0091698D" w:rsidP="00E81B07">
      <w:pPr>
        <w:spacing w:line="240" w:lineRule="auto"/>
      </w:pPr>
      <w:r>
        <w:separator/>
      </w:r>
    </w:p>
  </w:endnote>
  <w:endnote w:type="continuationSeparator" w:id="0">
    <w:p w14:paraId="1536EF3E" w14:textId="77777777" w:rsidR="0091698D" w:rsidRDefault="0091698D" w:rsidP="00E81B07">
      <w:pPr>
        <w:spacing w:line="240" w:lineRule="auto"/>
      </w:pPr>
      <w:r>
        <w:continuationSeparator/>
      </w:r>
    </w:p>
  </w:endnote>
  <w:endnote w:type="continuationNotice" w:id="1">
    <w:p w14:paraId="417D2EB1" w14:textId="77777777" w:rsidR="0091698D" w:rsidRDefault="009169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00461D" w14:paraId="486692FA" w14:textId="77777777" w:rsidTr="009D4A55">
      <w:trPr>
        <w:trHeight w:val="300"/>
      </w:trPr>
      <w:tc>
        <w:tcPr>
          <w:tcW w:w="3005" w:type="dxa"/>
        </w:tcPr>
        <w:p w14:paraId="36C9DC92" w14:textId="153214D8" w:rsidR="4300461D" w:rsidRDefault="4300461D" w:rsidP="009D4A55">
          <w:pPr>
            <w:pStyle w:val="Header"/>
            <w:ind w:left="-115"/>
            <w:jc w:val="left"/>
          </w:pPr>
        </w:p>
      </w:tc>
      <w:tc>
        <w:tcPr>
          <w:tcW w:w="3005" w:type="dxa"/>
        </w:tcPr>
        <w:p w14:paraId="1E64E3FC" w14:textId="640DBA19" w:rsidR="4300461D" w:rsidRDefault="4300461D" w:rsidP="009D4A55">
          <w:pPr>
            <w:pStyle w:val="Header"/>
            <w:jc w:val="center"/>
          </w:pPr>
        </w:p>
      </w:tc>
      <w:tc>
        <w:tcPr>
          <w:tcW w:w="3005" w:type="dxa"/>
        </w:tcPr>
        <w:p w14:paraId="2A11F369" w14:textId="04669EA9" w:rsidR="4300461D" w:rsidRDefault="4300461D" w:rsidP="009D4A55">
          <w:pPr>
            <w:pStyle w:val="Header"/>
            <w:ind w:right="-115"/>
            <w:jc w:val="right"/>
          </w:pPr>
        </w:p>
      </w:tc>
    </w:tr>
  </w:tbl>
  <w:p w14:paraId="4D7797D6" w14:textId="31AE7DBE" w:rsidR="00351D39" w:rsidRDefault="00351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18755"/>
      <w:docPartObj>
        <w:docPartGallery w:val="Page Numbers (Bottom of Page)"/>
        <w:docPartUnique/>
      </w:docPartObj>
    </w:sdtPr>
    <w:sdtEndPr>
      <w:rPr>
        <w:noProof/>
      </w:rPr>
    </w:sdtEndPr>
    <w:sdtContent>
      <w:p w14:paraId="681451E9" w14:textId="6CBC1146" w:rsidR="00E81B07" w:rsidRDefault="00E81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4C0DCD" w14:textId="77777777" w:rsidR="00E81B07" w:rsidRDefault="00E81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A5D70" w14:textId="77777777" w:rsidR="0091698D" w:rsidRDefault="0091698D" w:rsidP="00E81B07">
      <w:pPr>
        <w:spacing w:line="240" w:lineRule="auto"/>
      </w:pPr>
      <w:r>
        <w:separator/>
      </w:r>
    </w:p>
  </w:footnote>
  <w:footnote w:type="continuationSeparator" w:id="0">
    <w:p w14:paraId="7864B3AC" w14:textId="77777777" w:rsidR="0091698D" w:rsidRDefault="0091698D" w:rsidP="00E81B07">
      <w:pPr>
        <w:spacing w:line="240" w:lineRule="auto"/>
      </w:pPr>
      <w:r>
        <w:continuationSeparator/>
      </w:r>
    </w:p>
  </w:footnote>
  <w:footnote w:type="continuationNotice" w:id="1">
    <w:p w14:paraId="26E3FE95" w14:textId="77777777" w:rsidR="0091698D" w:rsidRDefault="009169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00461D" w14:paraId="37D7BF3D" w14:textId="77777777" w:rsidTr="009D4A55">
      <w:trPr>
        <w:trHeight w:val="300"/>
      </w:trPr>
      <w:tc>
        <w:tcPr>
          <w:tcW w:w="3005" w:type="dxa"/>
        </w:tcPr>
        <w:p w14:paraId="1DD314E9" w14:textId="5E4B81E8" w:rsidR="4300461D" w:rsidRDefault="4300461D" w:rsidP="009D4A55">
          <w:pPr>
            <w:pStyle w:val="Header"/>
            <w:ind w:left="-115"/>
            <w:jc w:val="left"/>
          </w:pPr>
        </w:p>
      </w:tc>
      <w:tc>
        <w:tcPr>
          <w:tcW w:w="3005" w:type="dxa"/>
        </w:tcPr>
        <w:p w14:paraId="4751BDBC" w14:textId="1476D228" w:rsidR="4300461D" w:rsidRDefault="4300461D" w:rsidP="009D4A55">
          <w:pPr>
            <w:pStyle w:val="Header"/>
            <w:jc w:val="center"/>
          </w:pPr>
        </w:p>
      </w:tc>
      <w:tc>
        <w:tcPr>
          <w:tcW w:w="3005" w:type="dxa"/>
        </w:tcPr>
        <w:p w14:paraId="5FBD0E8A" w14:textId="6110FD60" w:rsidR="4300461D" w:rsidRDefault="4300461D" w:rsidP="009D4A55">
          <w:pPr>
            <w:pStyle w:val="Header"/>
            <w:ind w:right="-115"/>
            <w:jc w:val="right"/>
          </w:pPr>
        </w:p>
      </w:tc>
    </w:tr>
  </w:tbl>
  <w:p w14:paraId="7C8BB8E8" w14:textId="0319CB2D" w:rsidR="00351D39" w:rsidRDefault="00351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300461D" w14:paraId="1FC4E95C" w14:textId="77777777" w:rsidTr="009D4A55">
      <w:trPr>
        <w:trHeight w:val="300"/>
      </w:trPr>
      <w:tc>
        <w:tcPr>
          <w:tcW w:w="3005" w:type="dxa"/>
        </w:tcPr>
        <w:p w14:paraId="4FA237A7" w14:textId="4165DA22" w:rsidR="4300461D" w:rsidRDefault="4300461D" w:rsidP="009D4A55">
          <w:pPr>
            <w:pStyle w:val="Header"/>
            <w:ind w:left="-115"/>
            <w:jc w:val="left"/>
          </w:pPr>
        </w:p>
      </w:tc>
      <w:tc>
        <w:tcPr>
          <w:tcW w:w="3005" w:type="dxa"/>
        </w:tcPr>
        <w:p w14:paraId="01181670" w14:textId="3E9FC791" w:rsidR="4300461D" w:rsidRDefault="4300461D" w:rsidP="009D4A55">
          <w:pPr>
            <w:pStyle w:val="Header"/>
            <w:jc w:val="center"/>
          </w:pPr>
        </w:p>
      </w:tc>
      <w:tc>
        <w:tcPr>
          <w:tcW w:w="3005" w:type="dxa"/>
        </w:tcPr>
        <w:p w14:paraId="1BC1A286" w14:textId="158DE388" w:rsidR="4300461D" w:rsidRDefault="4300461D" w:rsidP="009D4A55">
          <w:pPr>
            <w:pStyle w:val="Header"/>
            <w:ind w:right="-115"/>
            <w:jc w:val="right"/>
          </w:pPr>
        </w:p>
      </w:tc>
    </w:tr>
  </w:tbl>
  <w:p w14:paraId="4AA417E4" w14:textId="0C968CD7" w:rsidR="00351D39" w:rsidRDefault="00351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9E6"/>
    <w:multiLevelType w:val="hybridMultilevel"/>
    <w:tmpl w:val="4A46B9D0"/>
    <w:lvl w:ilvl="0" w:tplc="5210A820">
      <w:start w:val="9"/>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222E"/>
    <w:multiLevelType w:val="hybridMultilevel"/>
    <w:tmpl w:val="A3DEFA10"/>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F1562"/>
    <w:multiLevelType w:val="hybridMultilevel"/>
    <w:tmpl w:val="BE123778"/>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0071E"/>
    <w:multiLevelType w:val="hybridMultilevel"/>
    <w:tmpl w:val="6A9662FA"/>
    <w:lvl w:ilvl="0" w:tplc="2B0CCF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F22993"/>
    <w:multiLevelType w:val="hybridMultilevel"/>
    <w:tmpl w:val="371460A8"/>
    <w:lvl w:ilvl="0" w:tplc="2B0CCF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636EE5"/>
    <w:multiLevelType w:val="hybridMultilevel"/>
    <w:tmpl w:val="D4706C64"/>
    <w:lvl w:ilvl="0" w:tplc="7C16C56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25C2C"/>
    <w:multiLevelType w:val="hybridMultilevel"/>
    <w:tmpl w:val="53D8D8A8"/>
    <w:lvl w:ilvl="0" w:tplc="CEBCA5DC">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C6809"/>
    <w:multiLevelType w:val="hybridMultilevel"/>
    <w:tmpl w:val="ABF67908"/>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F304C"/>
    <w:multiLevelType w:val="hybridMultilevel"/>
    <w:tmpl w:val="823CA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352BC"/>
    <w:multiLevelType w:val="hybridMultilevel"/>
    <w:tmpl w:val="24205398"/>
    <w:lvl w:ilvl="0" w:tplc="1480CA16">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1393D"/>
    <w:multiLevelType w:val="hybridMultilevel"/>
    <w:tmpl w:val="9FC4C10A"/>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594383"/>
    <w:multiLevelType w:val="hybridMultilevel"/>
    <w:tmpl w:val="815E60F4"/>
    <w:lvl w:ilvl="0" w:tplc="2B0CCF7A">
      <w:start w:val="1"/>
      <w:numFmt w:val="bullet"/>
      <w:lvlText w:val=""/>
      <w:lvlJc w:val="left"/>
      <w:pPr>
        <w:ind w:left="720" w:hanging="360"/>
      </w:pPr>
      <w:rPr>
        <w:rFonts w:ascii="Symbol" w:hAnsi="Symbol" w:hint="default"/>
      </w:rPr>
    </w:lvl>
    <w:lvl w:ilvl="1" w:tplc="282A1C7A">
      <w:start w:val="1"/>
      <w:numFmt w:val="bullet"/>
      <w:lvlText w:val=""/>
      <w:lvlJc w:val="left"/>
      <w:pPr>
        <w:ind w:left="1440" w:hanging="360"/>
      </w:pPr>
      <w:rPr>
        <w:rFonts w:ascii="Symbol" w:hAnsi="Symbol" w:hint="default"/>
      </w:rPr>
    </w:lvl>
    <w:lvl w:ilvl="2" w:tplc="D7E06542">
      <w:start w:val="1"/>
      <w:numFmt w:val="bullet"/>
      <w:lvlText w:val=""/>
      <w:lvlJc w:val="left"/>
      <w:pPr>
        <w:ind w:left="2160" w:hanging="360"/>
      </w:pPr>
      <w:rPr>
        <w:rFonts w:ascii="Wingdings" w:hAnsi="Wingdings" w:hint="default"/>
      </w:rPr>
    </w:lvl>
    <w:lvl w:ilvl="3" w:tplc="F7925E2C">
      <w:start w:val="1"/>
      <w:numFmt w:val="bullet"/>
      <w:lvlText w:val=""/>
      <w:lvlJc w:val="left"/>
      <w:pPr>
        <w:ind w:left="2880" w:hanging="360"/>
      </w:pPr>
      <w:rPr>
        <w:rFonts w:ascii="Symbol" w:hAnsi="Symbol" w:hint="default"/>
      </w:rPr>
    </w:lvl>
    <w:lvl w:ilvl="4" w:tplc="1444BFDC">
      <w:start w:val="1"/>
      <w:numFmt w:val="bullet"/>
      <w:lvlText w:val="o"/>
      <w:lvlJc w:val="left"/>
      <w:pPr>
        <w:ind w:left="3600" w:hanging="360"/>
      </w:pPr>
      <w:rPr>
        <w:rFonts w:ascii="Courier New" w:hAnsi="Courier New" w:hint="default"/>
      </w:rPr>
    </w:lvl>
    <w:lvl w:ilvl="5" w:tplc="CBAAD748">
      <w:start w:val="1"/>
      <w:numFmt w:val="bullet"/>
      <w:lvlText w:val=""/>
      <w:lvlJc w:val="left"/>
      <w:pPr>
        <w:ind w:left="4320" w:hanging="360"/>
      </w:pPr>
      <w:rPr>
        <w:rFonts w:ascii="Wingdings" w:hAnsi="Wingdings" w:hint="default"/>
      </w:rPr>
    </w:lvl>
    <w:lvl w:ilvl="6" w:tplc="9D20771E">
      <w:start w:val="1"/>
      <w:numFmt w:val="bullet"/>
      <w:lvlText w:val=""/>
      <w:lvlJc w:val="left"/>
      <w:pPr>
        <w:ind w:left="5040" w:hanging="360"/>
      </w:pPr>
      <w:rPr>
        <w:rFonts w:ascii="Symbol" w:hAnsi="Symbol" w:hint="default"/>
      </w:rPr>
    </w:lvl>
    <w:lvl w:ilvl="7" w:tplc="5F98B1AE">
      <w:start w:val="1"/>
      <w:numFmt w:val="bullet"/>
      <w:lvlText w:val="o"/>
      <w:lvlJc w:val="left"/>
      <w:pPr>
        <w:ind w:left="5760" w:hanging="360"/>
      </w:pPr>
      <w:rPr>
        <w:rFonts w:ascii="Courier New" w:hAnsi="Courier New" w:hint="default"/>
      </w:rPr>
    </w:lvl>
    <w:lvl w:ilvl="8" w:tplc="E3D0614A">
      <w:start w:val="1"/>
      <w:numFmt w:val="bullet"/>
      <w:lvlText w:val=""/>
      <w:lvlJc w:val="left"/>
      <w:pPr>
        <w:ind w:left="6480" w:hanging="360"/>
      </w:pPr>
      <w:rPr>
        <w:rFonts w:ascii="Wingdings" w:hAnsi="Wingdings" w:hint="default"/>
      </w:rPr>
    </w:lvl>
  </w:abstractNum>
  <w:abstractNum w:abstractNumId="12" w15:restartNumberingAfterBreak="0">
    <w:nsid w:val="3D163782"/>
    <w:multiLevelType w:val="hybridMultilevel"/>
    <w:tmpl w:val="E4A42A2A"/>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FA5029"/>
    <w:multiLevelType w:val="hybridMultilevel"/>
    <w:tmpl w:val="A78C2386"/>
    <w:lvl w:ilvl="0" w:tplc="3AEA8E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FB54FC"/>
    <w:multiLevelType w:val="multilevel"/>
    <w:tmpl w:val="5EA2FA4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6BB11"/>
    <w:multiLevelType w:val="hybridMultilevel"/>
    <w:tmpl w:val="7716E960"/>
    <w:lvl w:ilvl="0" w:tplc="BC047876">
      <w:start w:val="1"/>
      <w:numFmt w:val="bullet"/>
      <w:lvlText w:val=""/>
      <w:lvlJc w:val="left"/>
      <w:pPr>
        <w:ind w:left="720" w:hanging="360"/>
      </w:pPr>
      <w:rPr>
        <w:rFonts w:ascii="Symbol" w:hAnsi="Symbol" w:hint="default"/>
      </w:rPr>
    </w:lvl>
    <w:lvl w:ilvl="1" w:tplc="A672F13C">
      <w:start w:val="1"/>
      <w:numFmt w:val="bullet"/>
      <w:lvlText w:val=""/>
      <w:lvlJc w:val="left"/>
      <w:pPr>
        <w:ind w:left="1440" w:hanging="360"/>
      </w:pPr>
      <w:rPr>
        <w:rFonts w:ascii="Symbol" w:hAnsi="Symbol" w:hint="default"/>
      </w:rPr>
    </w:lvl>
    <w:lvl w:ilvl="2" w:tplc="0A326890">
      <w:start w:val="1"/>
      <w:numFmt w:val="bullet"/>
      <w:lvlText w:val=""/>
      <w:lvlJc w:val="left"/>
      <w:pPr>
        <w:ind w:left="2160" w:hanging="360"/>
      </w:pPr>
      <w:rPr>
        <w:rFonts w:ascii="Wingdings" w:hAnsi="Wingdings" w:hint="default"/>
      </w:rPr>
    </w:lvl>
    <w:lvl w:ilvl="3" w:tplc="F53A639A">
      <w:start w:val="1"/>
      <w:numFmt w:val="bullet"/>
      <w:lvlText w:val=""/>
      <w:lvlJc w:val="left"/>
      <w:pPr>
        <w:ind w:left="2880" w:hanging="360"/>
      </w:pPr>
      <w:rPr>
        <w:rFonts w:ascii="Symbol" w:hAnsi="Symbol" w:hint="default"/>
      </w:rPr>
    </w:lvl>
    <w:lvl w:ilvl="4" w:tplc="6CF6929C">
      <w:start w:val="1"/>
      <w:numFmt w:val="bullet"/>
      <w:lvlText w:val="o"/>
      <w:lvlJc w:val="left"/>
      <w:pPr>
        <w:ind w:left="3600" w:hanging="360"/>
      </w:pPr>
      <w:rPr>
        <w:rFonts w:ascii="Courier New" w:hAnsi="Courier New" w:hint="default"/>
      </w:rPr>
    </w:lvl>
    <w:lvl w:ilvl="5" w:tplc="F000B2F4">
      <w:start w:val="1"/>
      <w:numFmt w:val="bullet"/>
      <w:lvlText w:val=""/>
      <w:lvlJc w:val="left"/>
      <w:pPr>
        <w:ind w:left="4320" w:hanging="360"/>
      </w:pPr>
      <w:rPr>
        <w:rFonts w:ascii="Wingdings" w:hAnsi="Wingdings" w:hint="default"/>
      </w:rPr>
    </w:lvl>
    <w:lvl w:ilvl="6" w:tplc="C27A5AE8">
      <w:start w:val="1"/>
      <w:numFmt w:val="bullet"/>
      <w:lvlText w:val=""/>
      <w:lvlJc w:val="left"/>
      <w:pPr>
        <w:ind w:left="5040" w:hanging="360"/>
      </w:pPr>
      <w:rPr>
        <w:rFonts w:ascii="Symbol" w:hAnsi="Symbol" w:hint="default"/>
      </w:rPr>
    </w:lvl>
    <w:lvl w:ilvl="7" w:tplc="FBBABC08">
      <w:start w:val="1"/>
      <w:numFmt w:val="bullet"/>
      <w:lvlText w:val="o"/>
      <w:lvlJc w:val="left"/>
      <w:pPr>
        <w:ind w:left="5760" w:hanging="360"/>
      </w:pPr>
      <w:rPr>
        <w:rFonts w:ascii="Courier New" w:hAnsi="Courier New" w:hint="default"/>
      </w:rPr>
    </w:lvl>
    <w:lvl w:ilvl="8" w:tplc="25BABC0A">
      <w:start w:val="1"/>
      <w:numFmt w:val="bullet"/>
      <w:lvlText w:val=""/>
      <w:lvlJc w:val="left"/>
      <w:pPr>
        <w:ind w:left="6480" w:hanging="360"/>
      </w:pPr>
      <w:rPr>
        <w:rFonts w:ascii="Wingdings" w:hAnsi="Wingdings" w:hint="default"/>
      </w:rPr>
    </w:lvl>
  </w:abstractNum>
  <w:abstractNum w:abstractNumId="16" w15:restartNumberingAfterBreak="0">
    <w:nsid w:val="45E6427B"/>
    <w:multiLevelType w:val="hybridMultilevel"/>
    <w:tmpl w:val="2F8EB1FE"/>
    <w:lvl w:ilvl="0" w:tplc="271CE5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B83E55"/>
    <w:multiLevelType w:val="hybridMultilevel"/>
    <w:tmpl w:val="F6165DA2"/>
    <w:lvl w:ilvl="0" w:tplc="7F30B2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783C"/>
    <w:multiLevelType w:val="hybridMultilevel"/>
    <w:tmpl w:val="1C403F4C"/>
    <w:lvl w:ilvl="0" w:tplc="B7607A2A">
      <w:start w:val="1"/>
      <w:numFmt w:val="bullet"/>
      <w:lvlText w:val=""/>
      <w:lvlJc w:val="left"/>
      <w:pPr>
        <w:ind w:left="720" w:hanging="360"/>
      </w:pPr>
      <w:rPr>
        <w:rFonts w:ascii="Symbol" w:hAnsi="Symbol" w:hint="default"/>
      </w:rPr>
    </w:lvl>
    <w:lvl w:ilvl="1" w:tplc="11E618F8">
      <w:start w:val="1"/>
      <w:numFmt w:val="bullet"/>
      <w:lvlText w:val=""/>
      <w:lvlJc w:val="left"/>
      <w:pPr>
        <w:ind w:left="1440" w:hanging="360"/>
      </w:pPr>
      <w:rPr>
        <w:rFonts w:ascii="Symbol" w:hAnsi="Symbol" w:hint="default"/>
      </w:rPr>
    </w:lvl>
    <w:lvl w:ilvl="2" w:tplc="34785414">
      <w:start w:val="1"/>
      <w:numFmt w:val="bullet"/>
      <w:lvlText w:val=""/>
      <w:lvlJc w:val="left"/>
      <w:pPr>
        <w:ind w:left="2160" w:hanging="360"/>
      </w:pPr>
      <w:rPr>
        <w:rFonts w:ascii="Wingdings" w:hAnsi="Wingdings" w:hint="default"/>
      </w:rPr>
    </w:lvl>
    <w:lvl w:ilvl="3" w:tplc="D2DE187E">
      <w:start w:val="1"/>
      <w:numFmt w:val="bullet"/>
      <w:lvlText w:val=""/>
      <w:lvlJc w:val="left"/>
      <w:pPr>
        <w:ind w:left="2880" w:hanging="360"/>
      </w:pPr>
      <w:rPr>
        <w:rFonts w:ascii="Symbol" w:hAnsi="Symbol" w:hint="default"/>
      </w:rPr>
    </w:lvl>
    <w:lvl w:ilvl="4" w:tplc="E9363D72">
      <w:start w:val="1"/>
      <w:numFmt w:val="bullet"/>
      <w:lvlText w:val="o"/>
      <w:lvlJc w:val="left"/>
      <w:pPr>
        <w:ind w:left="3600" w:hanging="360"/>
      </w:pPr>
      <w:rPr>
        <w:rFonts w:ascii="Courier New" w:hAnsi="Courier New" w:hint="default"/>
      </w:rPr>
    </w:lvl>
    <w:lvl w:ilvl="5" w:tplc="9D183260">
      <w:start w:val="1"/>
      <w:numFmt w:val="bullet"/>
      <w:lvlText w:val=""/>
      <w:lvlJc w:val="left"/>
      <w:pPr>
        <w:ind w:left="4320" w:hanging="360"/>
      </w:pPr>
      <w:rPr>
        <w:rFonts w:ascii="Wingdings" w:hAnsi="Wingdings" w:hint="default"/>
      </w:rPr>
    </w:lvl>
    <w:lvl w:ilvl="6" w:tplc="D69E0406">
      <w:start w:val="1"/>
      <w:numFmt w:val="bullet"/>
      <w:lvlText w:val=""/>
      <w:lvlJc w:val="left"/>
      <w:pPr>
        <w:ind w:left="5040" w:hanging="360"/>
      </w:pPr>
      <w:rPr>
        <w:rFonts w:ascii="Symbol" w:hAnsi="Symbol" w:hint="default"/>
      </w:rPr>
    </w:lvl>
    <w:lvl w:ilvl="7" w:tplc="B6322744">
      <w:start w:val="1"/>
      <w:numFmt w:val="bullet"/>
      <w:lvlText w:val="o"/>
      <w:lvlJc w:val="left"/>
      <w:pPr>
        <w:ind w:left="5760" w:hanging="360"/>
      </w:pPr>
      <w:rPr>
        <w:rFonts w:ascii="Courier New" w:hAnsi="Courier New" w:hint="default"/>
      </w:rPr>
    </w:lvl>
    <w:lvl w:ilvl="8" w:tplc="B3FAEBEA">
      <w:start w:val="1"/>
      <w:numFmt w:val="bullet"/>
      <w:lvlText w:val=""/>
      <w:lvlJc w:val="left"/>
      <w:pPr>
        <w:ind w:left="6480" w:hanging="360"/>
      </w:pPr>
      <w:rPr>
        <w:rFonts w:ascii="Wingdings" w:hAnsi="Wingdings" w:hint="default"/>
      </w:rPr>
    </w:lvl>
  </w:abstractNum>
  <w:abstractNum w:abstractNumId="19" w15:restartNumberingAfterBreak="0">
    <w:nsid w:val="4F3F5D45"/>
    <w:multiLevelType w:val="hybridMultilevel"/>
    <w:tmpl w:val="BD446DDC"/>
    <w:lvl w:ilvl="0" w:tplc="80DCED1A">
      <w:start w:val="3"/>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B6533"/>
    <w:multiLevelType w:val="hybridMultilevel"/>
    <w:tmpl w:val="94E6CF44"/>
    <w:lvl w:ilvl="0" w:tplc="82404940">
      <w:start w:val="4"/>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A3040A"/>
    <w:multiLevelType w:val="hybridMultilevel"/>
    <w:tmpl w:val="6240CA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F87C6F"/>
    <w:multiLevelType w:val="hybridMultilevel"/>
    <w:tmpl w:val="A7E22B26"/>
    <w:lvl w:ilvl="0" w:tplc="BC3E1A98">
      <w:start w:val="1"/>
      <w:numFmt w:val="decimal"/>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5D317C52"/>
    <w:multiLevelType w:val="hybridMultilevel"/>
    <w:tmpl w:val="2FF06720"/>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65A04"/>
    <w:multiLevelType w:val="hybridMultilevel"/>
    <w:tmpl w:val="FFFFFFFF"/>
    <w:lvl w:ilvl="0" w:tplc="1F0C996E">
      <w:start w:val="1"/>
      <w:numFmt w:val="bullet"/>
      <w:lvlText w:val="-"/>
      <w:lvlJc w:val="left"/>
      <w:pPr>
        <w:ind w:left="814" w:hanging="360"/>
      </w:pPr>
      <w:rPr>
        <w:rFonts w:ascii="Calibri" w:hAnsi="Calibri" w:hint="default"/>
      </w:rPr>
    </w:lvl>
    <w:lvl w:ilvl="1" w:tplc="B57A9FCC">
      <w:start w:val="1"/>
      <w:numFmt w:val="bullet"/>
      <w:lvlText w:val="o"/>
      <w:lvlJc w:val="left"/>
      <w:pPr>
        <w:ind w:left="1534" w:hanging="360"/>
      </w:pPr>
      <w:rPr>
        <w:rFonts w:ascii="Courier New" w:hAnsi="Courier New" w:hint="default"/>
      </w:rPr>
    </w:lvl>
    <w:lvl w:ilvl="2" w:tplc="E77E7888">
      <w:start w:val="1"/>
      <w:numFmt w:val="bullet"/>
      <w:lvlText w:val=""/>
      <w:lvlJc w:val="left"/>
      <w:pPr>
        <w:ind w:left="2254" w:hanging="360"/>
      </w:pPr>
      <w:rPr>
        <w:rFonts w:ascii="Wingdings" w:hAnsi="Wingdings" w:hint="default"/>
      </w:rPr>
    </w:lvl>
    <w:lvl w:ilvl="3" w:tplc="56963152">
      <w:start w:val="1"/>
      <w:numFmt w:val="bullet"/>
      <w:lvlText w:val=""/>
      <w:lvlJc w:val="left"/>
      <w:pPr>
        <w:ind w:left="2974" w:hanging="360"/>
      </w:pPr>
      <w:rPr>
        <w:rFonts w:ascii="Symbol" w:hAnsi="Symbol" w:hint="default"/>
      </w:rPr>
    </w:lvl>
    <w:lvl w:ilvl="4" w:tplc="A7A8588C">
      <w:start w:val="1"/>
      <w:numFmt w:val="bullet"/>
      <w:lvlText w:val="o"/>
      <w:lvlJc w:val="left"/>
      <w:pPr>
        <w:ind w:left="3694" w:hanging="360"/>
      </w:pPr>
      <w:rPr>
        <w:rFonts w:ascii="Courier New" w:hAnsi="Courier New" w:hint="default"/>
      </w:rPr>
    </w:lvl>
    <w:lvl w:ilvl="5" w:tplc="5518CDB4">
      <w:start w:val="1"/>
      <w:numFmt w:val="bullet"/>
      <w:lvlText w:val=""/>
      <w:lvlJc w:val="left"/>
      <w:pPr>
        <w:ind w:left="4414" w:hanging="360"/>
      </w:pPr>
      <w:rPr>
        <w:rFonts w:ascii="Wingdings" w:hAnsi="Wingdings" w:hint="default"/>
      </w:rPr>
    </w:lvl>
    <w:lvl w:ilvl="6" w:tplc="320C3CAE">
      <w:start w:val="1"/>
      <w:numFmt w:val="bullet"/>
      <w:lvlText w:val=""/>
      <w:lvlJc w:val="left"/>
      <w:pPr>
        <w:ind w:left="5134" w:hanging="360"/>
      </w:pPr>
      <w:rPr>
        <w:rFonts w:ascii="Symbol" w:hAnsi="Symbol" w:hint="default"/>
      </w:rPr>
    </w:lvl>
    <w:lvl w:ilvl="7" w:tplc="33E0A578">
      <w:start w:val="1"/>
      <w:numFmt w:val="bullet"/>
      <w:lvlText w:val="o"/>
      <w:lvlJc w:val="left"/>
      <w:pPr>
        <w:ind w:left="5854" w:hanging="360"/>
      </w:pPr>
      <w:rPr>
        <w:rFonts w:ascii="Courier New" w:hAnsi="Courier New" w:hint="default"/>
      </w:rPr>
    </w:lvl>
    <w:lvl w:ilvl="8" w:tplc="742E8774">
      <w:start w:val="1"/>
      <w:numFmt w:val="bullet"/>
      <w:lvlText w:val=""/>
      <w:lvlJc w:val="left"/>
      <w:pPr>
        <w:ind w:left="6574" w:hanging="360"/>
      </w:pPr>
      <w:rPr>
        <w:rFonts w:ascii="Wingdings" w:hAnsi="Wingdings" w:hint="default"/>
      </w:rPr>
    </w:lvl>
  </w:abstractNum>
  <w:abstractNum w:abstractNumId="25" w15:restartNumberingAfterBreak="0">
    <w:nsid w:val="63BC6B4E"/>
    <w:multiLevelType w:val="hybridMultilevel"/>
    <w:tmpl w:val="7F2663E6"/>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E211A5"/>
    <w:multiLevelType w:val="hybridMultilevel"/>
    <w:tmpl w:val="DB7017F6"/>
    <w:lvl w:ilvl="0" w:tplc="E3C23370">
      <w:start w:val="4"/>
      <w:numFmt w:val="bullet"/>
      <w:lvlText w:val=""/>
      <w:lvlJc w:val="left"/>
      <w:pPr>
        <w:ind w:left="720" w:hanging="360"/>
      </w:pPr>
      <w:rPr>
        <w:rFonts w:ascii="Symbol" w:eastAsia="Arial"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A1C55"/>
    <w:multiLevelType w:val="hybridMultilevel"/>
    <w:tmpl w:val="39B8AA9E"/>
    <w:lvl w:ilvl="0" w:tplc="2B0CC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2F134A"/>
    <w:multiLevelType w:val="hybridMultilevel"/>
    <w:tmpl w:val="54EC429C"/>
    <w:lvl w:ilvl="0" w:tplc="2B0CCF7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2650983">
    <w:abstractNumId w:val="18"/>
  </w:num>
  <w:num w:numId="2" w16cid:durableId="862784325">
    <w:abstractNumId w:val="15"/>
  </w:num>
  <w:num w:numId="3" w16cid:durableId="242908852">
    <w:abstractNumId w:val="11"/>
  </w:num>
  <w:num w:numId="4" w16cid:durableId="798456683">
    <w:abstractNumId w:val="21"/>
  </w:num>
  <w:num w:numId="5" w16cid:durableId="716973979">
    <w:abstractNumId w:val="0"/>
  </w:num>
  <w:num w:numId="6" w16cid:durableId="1800684294">
    <w:abstractNumId w:val="24"/>
  </w:num>
  <w:num w:numId="7" w16cid:durableId="1463573112">
    <w:abstractNumId w:val="8"/>
  </w:num>
  <w:num w:numId="8" w16cid:durableId="266230602">
    <w:abstractNumId w:val="22"/>
  </w:num>
  <w:num w:numId="9" w16cid:durableId="200948413">
    <w:abstractNumId w:val="13"/>
  </w:num>
  <w:num w:numId="10" w16cid:durableId="474762139">
    <w:abstractNumId w:val="14"/>
  </w:num>
  <w:num w:numId="11" w16cid:durableId="1894122377">
    <w:abstractNumId w:val="2"/>
  </w:num>
  <w:num w:numId="12" w16cid:durableId="1266110190">
    <w:abstractNumId w:val="27"/>
  </w:num>
  <w:num w:numId="13" w16cid:durableId="1020200982">
    <w:abstractNumId w:val="25"/>
  </w:num>
  <w:num w:numId="14" w16cid:durableId="1793551492">
    <w:abstractNumId w:val="7"/>
  </w:num>
  <w:num w:numId="15" w16cid:durableId="1218398787">
    <w:abstractNumId w:val="10"/>
  </w:num>
  <w:num w:numId="16" w16cid:durableId="1117723934">
    <w:abstractNumId w:val="12"/>
  </w:num>
  <w:num w:numId="17" w16cid:durableId="1305544408">
    <w:abstractNumId w:val="1"/>
  </w:num>
  <w:num w:numId="18" w16cid:durableId="1265654581">
    <w:abstractNumId w:val="23"/>
  </w:num>
  <w:num w:numId="19" w16cid:durableId="2123764206">
    <w:abstractNumId w:val="3"/>
  </w:num>
  <w:num w:numId="20" w16cid:durableId="1833058858">
    <w:abstractNumId w:val="28"/>
  </w:num>
  <w:num w:numId="21" w16cid:durableId="561447348">
    <w:abstractNumId w:val="4"/>
  </w:num>
  <w:num w:numId="22" w16cid:durableId="760494982">
    <w:abstractNumId w:val="19"/>
  </w:num>
  <w:num w:numId="23" w16cid:durableId="2067753942">
    <w:abstractNumId w:val="17"/>
  </w:num>
  <w:num w:numId="24" w16cid:durableId="1695495471">
    <w:abstractNumId w:val="9"/>
  </w:num>
  <w:num w:numId="25" w16cid:durableId="1161770493">
    <w:abstractNumId w:val="6"/>
  </w:num>
  <w:num w:numId="26" w16cid:durableId="1134560629">
    <w:abstractNumId w:val="16"/>
  </w:num>
  <w:num w:numId="27" w16cid:durableId="1150438814">
    <w:abstractNumId w:val="26"/>
  </w:num>
  <w:num w:numId="28" w16cid:durableId="753169290">
    <w:abstractNumId w:val="5"/>
  </w:num>
  <w:num w:numId="29" w16cid:durableId="183842249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C8"/>
    <w:rsid w:val="0000035E"/>
    <w:rsid w:val="000012E2"/>
    <w:rsid w:val="00002074"/>
    <w:rsid w:val="00002DE1"/>
    <w:rsid w:val="0001215B"/>
    <w:rsid w:val="00015482"/>
    <w:rsid w:val="000163A0"/>
    <w:rsid w:val="00026F0A"/>
    <w:rsid w:val="000310A1"/>
    <w:rsid w:val="000329A5"/>
    <w:rsid w:val="000355D1"/>
    <w:rsid w:val="00036FA2"/>
    <w:rsid w:val="0003743B"/>
    <w:rsid w:val="00041B42"/>
    <w:rsid w:val="00046F58"/>
    <w:rsid w:val="00050EC6"/>
    <w:rsid w:val="0005209F"/>
    <w:rsid w:val="00052786"/>
    <w:rsid w:val="00054E19"/>
    <w:rsid w:val="00056DB9"/>
    <w:rsid w:val="00060FA3"/>
    <w:rsid w:val="00063345"/>
    <w:rsid w:val="00063685"/>
    <w:rsid w:val="00066BE1"/>
    <w:rsid w:val="000672B2"/>
    <w:rsid w:val="00071118"/>
    <w:rsid w:val="000729C5"/>
    <w:rsid w:val="00082CFF"/>
    <w:rsid w:val="0008342C"/>
    <w:rsid w:val="00085285"/>
    <w:rsid w:val="000905C2"/>
    <w:rsid w:val="000940BF"/>
    <w:rsid w:val="00094F7A"/>
    <w:rsid w:val="000969BC"/>
    <w:rsid w:val="000A273E"/>
    <w:rsid w:val="000A48C1"/>
    <w:rsid w:val="000A51D6"/>
    <w:rsid w:val="000A627E"/>
    <w:rsid w:val="000A631B"/>
    <w:rsid w:val="000A6A51"/>
    <w:rsid w:val="000B0FCE"/>
    <w:rsid w:val="000B7046"/>
    <w:rsid w:val="000C3885"/>
    <w:rsid w:val="000C59CA"/>
    <w:rsid w:val="000D0914"/>
    <w:rsid w:val="000D130B"/>
    <w:rsid w:val="000D13DA"/>
    <w:rsid w:val="000D156E"/>
    <w:rsid w:val="000D1C9F"/>
    <w:rsid w:val="000D4A29"/>
    <w:rsid w:val="000D4CD3"/>
    <w:rsid w:val="000E05E8"/>
    <w:rsid w:val="000E1852"/>
    <w:rsid w:val="000E4CB9"/>
    <w:rsid w:val="000E51DC"/>
    <w:rsid w:val="000E539F"/>
    <w:rsid w:val="000E7538"/>
    <w:rsid w:val="000F1154"/>
    <w:rsid w:val="000F2D5A"/>
    <w:rsid w:val="000F5307"/>
    <w:rsid w:val="000F547D"/>
    <w:rsid w:val="001067F5"/>
    <w:rsid w:val="00106862"/>
    <w:rsid w:val="0010692E"/>
    <w:rsid w:val="00111494"/>
    <w:rsid w:val="00111A88"/>
    <w:rsid w:val="00111E1D"/>
    <w:rsid w:val="00113A4E"/>
    <w:rsid w:val="001219FD"/>
    <w:rsid w:val="00123ADA"/>
    <w:rsid w:val="00134E38"/>
    <w:rsid w:val="00135E7B"/>
    <w:rsid w:val="00141708"/>
    <w:rsid w:val="00146296"/>
    <w:rsid w:val="00146C88"/>
    <w:rsid w:val="001503FE"/>
    <w:rsid w:val="0015133E"/>
    <w:rsid w:val="0015420B"/>
    <w:rsid w:val="00161897"/>
    <w:rsid w:val="00161BE5"/>
    <w:rsid w:val="00164A59"/>
    <w:rsid w:val="00164C96"/>
    <w:rsid w:val="00166C08"/>
    <w:rsid w:val="00170326"/>
    <w:rsid w:val="001734B6"/>
    <w:rsid w:val="00176986"/>
    <w:rsid w:val="001832F9"/>
    <w:rsid w:val="001872FB"/>
    <w:rsid w:val="001935BF"/>
    <w:rsid w:val="0019592D"/>
    <w:rsid w:val="00195AD9"/>
    <w:rsid w:val="001960A0"/>
    <w:rsid w:val="001A14D7"/>
    <w:rsid w:val="001B2D44"/>
    <w:rsid w:val="001B3509"/>
    <w:rsid w:val="001B40B5"/>
    <w:rsid w:val="001B58F2"/>
    <w:rsid w:val="001B5C97"/>
    <w:rsid w:val="001C0FB0"/>
    <w:rsid w:val="001C2E3B"/>
    <w:rsid w:val="001C639B"/>
    <w:rsid w:val="001D4A80"/>
    <w:rsid w:val="001D4E76"/>
    <w:rsid w:val="001D6DED"/>
    <w:rsid w:val="001E06E1"/>
    <w:rsid w:val="001E2FE1"/>
    <w:rsid w:val="001E3804"/>
    <w:rsid w:val="001E3C32"/>
    <w:rsid w:val="001F0984"/>
    <w:rsid w:val="001F4744"/>
    <w:rsid w:val="001F5652"/>
    <w:rsid w:val="001F5CF9"/>
    <w:rsid w:val="0020299F"/>
    <w:rsid w:val="0020475C"/>
    <w:rsid w:val="002050AC"/>
    <w:rsid w:val="00206A12"/>
    <w:rsid w:val="00206EC3"/>
    <w:rsid w:val="002151D1"/>
    <w:rsid w:val="002205FC"/>
    <w:rsid w:val="00224188"/>
    <w:rsid w:val="002253C5"/>
    <w:rsid w:val="002301C3"/>
    <w:rsid w:val="00232351"/>
    <w:rsid w:val="00233EC1"/>
    <w:rsid w:val="00234EC3"/>
    <w:rsid w:val="00236376"/>
    <w:rsid w:val="00240E52"/>
    <w:rsid w:val="002434C9"/>
    <w:rsid w:val="00247B27"/>
    <w:rsid w:val="00254F2C"/>
    <w:rsid w:val="0026413B"/>
    <w:rsid w:val="002737AB"/>
    <w:rsid w:val="0027630B"/>
    <w:rsid w:val="00284B71"/>
    <w:rsid w:val="00284C78"/>
    <w:rsid w:val="0028602A"/>
    <w:rsid w:val="0029295B"/>
    <w:rsid w:val="002941EF"/>
    <w:rsid w:val="002951EF"/>
    <w:rsid w:val="002A1436"/>
    <w:rsid w:val="002A636A"/>
    <w:rsid w:val="002B1507"/>
    <w:rsid w:val="002B6E81"/>
    <w:rsid w:val="002C01AD"/>
    <w:rsid w:val="002C3398"/>
    <w:rsid w:val="002C5BBE"/>
    <w:rsid w:val="002D27F8"/>
    <w:rsid w:val="002D3159"/>
    <w:rsid w:val="002D5703"/>
    <w:rsid w:val="002E02E5"/>
    <w:rsid w:val="002E2A2B"/>
    <w:rsid w:val="002E55C7"/>
    <w:rsid w:val="002E70DF"/>
    <w:rsid w:val="002F0D15"/>
    <w:rsid w:val="002F4046"/>
    <w:rsid w:val="002F5F8D"/>
    <w:rsid w:val="00305BA1"/>
    <w:rsid w:val="00305C5E"/>
    <w:rsid w:val="003121EB"/>
    <w:rsid w:val="0031409B"/>
    <w:rsid w:val="003179A0"/>
    <w:rsid w:val="00317D7D"/>
    <w:rsid w:val="00320091"/>
    <w:rsid w:val="00325529"/>
    <w:rsid w:val="0033285C"/>
    <w:rsid w:val="003421A2"/>
    <w:rsid w:val="00342DD3"/>
    <w:rsid w:val="003435C3"/>
    <w:rsid w:val="0034445F"/>
    <w:rsid w:val="00351D39"/>
    <w:rsid w:val="00354209"/>
    <w:rsid w:val="0035548F"/>
    <w:rsid w:val="0035645E"/>
    <w:rsid w:val="003576FC"/>
    <w:rsid w:val="003615A2"/>
    <w:rsid w:val="00364763"/>
    <w:rsid w:val="00366802"/>
    <w:rsid w:val="00367E5A"/>
    <w:rsid w:val="0037046C"/>
    <w:rsid w:val="003757F5"/>
    <w:rsid w:val="00375905"/>
    <w:rsid w:val="00377375"/>
    <w:rsid w:val="00377E24"/>
    <w:rsid w:val="00377F1F"/>
    <w:rsid w:val="00383473"/>
    <w:rsid w:val="0039016D"/>
    <w:rsid w:val="00394056"/>
    <w:rsid w:val="003943D5"/>
    <w:rsid w:val="00397636"/>
    <w:rsid w:val="003A1D0F"/>
    <w:rsid w:val="003A5D97"/>
    <w:rsid w:val="003B1FCB"/>
    <w:rsid w:val="003C1877"/>
    <w:rsid w:val="003C1D9F"/>
    <w:rsid w:val="003C270B"/>
    <w:rsid w:val="003C5F8C"/>
    <w:rsid w:val="003C6508"/>
    <w:rsid w:val="003D0A06"/>
    <w:rsid w:val="003D2C57"/>
    <w:rsid w:val="003D2FCC"/>
    <w:rsid w:val="003E2193"/>
    <w:rsid w:val="003E7506"/>
    <w:rsid w:val="003F0164"/>
    <w:rsid w:val="003F0534"/>
    <w:rsid w:val="003F473E"/>
    <w:rsid w:val="003F4C81"/>
    <w:rsid w:val="003F5E94"/>
    <w:rsid w:val="0040259C"/>
    <w:rsid w:val="00404A9F"/>
    <w:rsid w:val="00414347"/>
    <w:rsid w:val="004268A7"/>
    <w:rsid w:val="00426E79"/>
    <w:rsid w:val="004352C0"/>
    <w:rsid w:val="004365AD"/>
    <w:rsid w:val="004447AE"/>
    <w:rsid w:val="00445EE2"/>
    <w:rsid w:val="00451E8B"/>
    <w:rsid w:val="00451ED3"/>
    <w:rsid w:val="0045368C"/>
    <w:rsid w:val="00454D51"/>
    <w:rsid w:val="00454F64"/>
    <w:rsid w:val="004623BB"/>
    <w:rsid w:val="0046243C"/>
    <w:rsid w:val="00462DA2"/>
    <w:rsid w:val="004634D6"/>
    <w:rsid w:val="00463BA1"/>
    <w:rsid w:val="00464626"/>
    <w:rsid w:val="00472EB7"/>
    <w:rsid w:val="00474B01"/>
    <w:rsid w:val="004751BD"/>
    <w:rsid w:val="004758C0"/>
    <w:rsid w:val="00480821"/>
    <w:rsid w:val="004856DB"/>
    <w:rsid w:val="00490EC1"/>
    <w:rsid w:val="004923D4"/>
    <w:rsid w:val="00497F57"/>
    <w:rsid w:val="004A1F4B"/>
    <w:rsid w:val="004A4712"/>
    <w:rsid w:val="004A67C9"/>
    <w:rsid w:val="004A7211"/>
    <w:rsid w:val="004A7582"/>
    <w:rsid w:val="004B74ED"/>
    <w:rsid w:val="004B7D41"/>
    <w:rsid w:val="004C4396"/>
    <w:rsid w:val="004C5D13"/>
    <w:rsid w:val="004D0AC4"/>
    <w:rsid w:val="004D0B55"/>
    <w:rsid w:val="004E0B79"/>
    <w:rsid w:val="004F34B8"/>
    <w:rsid w:val="004F401E"/>
    <w:rsid w:val="004F591C"/>
    <w:rsid w:val="004F7897"/>
    <w:rsid w:val="00502711"/>
    <w:rsid w:val="00502915"/>
    <w:rsid w:val="0052059F"/>
    <w:rsid w:val="00522EDF"/>
    <w:rsid w:val="00531046"/>
    <w:rsid w:val="00542019"/>
    <w:rsid w:val="00544B66"/>
    <w:rsid w:val="00545A71"/>
    <w:rsid w:val="00554EF2"/>
    <w:rsid w:val="00555A0F"/>
    <w:rsid w:val="0055647C"/>
    <w:rsid w:val="005629F9"/>
    <w:rsid w:val="00566680"/>
    <w:rsid w:val="00571252"/>
    <w:rsid w:val="00574179"/>
    <w:rsid w:val="00576222"/>
    <w:rsid w:val="0058283A"/>
    <w:rsid w:val="00592388"/>
    <w:rsid w:val="005925B6"/>
    <w:rsid w:val="005926D0"/>
    <w:rsid w:val="00594D8C"/>
    <w:rsid w:val="005A0AA4"/>
    <w:rsid w:val="005A1279"/>
    <w:rsid w:val="005A3655"/>
    <w:rsid w:val="005A6014"/>
    <w:rsid w:val="005B070A"/>
    <w:rsid w:val="005B4272"/>
    <w:rsid w:val="005C62E6"/>
    <w:rsid w:val="005C6367"/>
    <w:rsid w:val="005C6E44"/>
    <w:rsid w:val="005C7D2C"/>
    <w:rsid w:val="005D00C9"/>
    <w:rsid w:val="005D01E2"/>
    <w:rsid w:val="005D1633"/>
    <w:rsid w:val="005D2A66"/>
    <w:rsid w:val="005D3BB2"/>
    <w:rsid w:val="005D4BDE"/>
    <w:rsid w:val="005E60B6"/>
    <w:rsid w:val="005E65F1"/>
    <w:rsid w:val="005F19E3"/>
    <w:rsid w:val="00601253"/>
    <w:rsid w:val="00605FCC"/>
    <w:rsid w:val="00606742"/>
    <w:rsid w:val="00606BA2"/>
    <w:rsid w:val="00610318"/>
    <w:rsid w:val="00612F8F"/>
    <w:rsid w:val="006162D1"/>
    <w:rsid w:val="00622BC1"/>
    <w:rsid w:val="00623E88"/>
    <w:rsid w:val="0063153B"/>
    <w:rsid w:val="00635762"/>
    <w:rsid w:val="0064403B"/>
    <w:rsid w:val="006502F2"/>
    <w:rsid w:val="00653878"/>
    <w:rsid w:val="00656988"/>
    <w:rsid w:val="00657FEA"/>
    <w:rsid w:val="00661945"/>
    <w:rsid w:val="00662A33"/>
    <w:rsid w:val="0066770C"/>
    <w:rsid w:val="00670D9F"/>
    <w:rsid w:val="00676F2E"/>
    <w:rsid w:val="0067754C"/>
    <w:rsid w:val="00683030"/>
    <w:rsid w:val="006B0684"/>
    <w:rsid w:val="006B0E55"/>
    <w:rsid w:val="006B2536"/>
    <w:rsid w:val="006B29A0"/>
    <w:rsid w:val="006B309B"/>
    <w:rsid w:val="006B392E"/>
    <w:rsid w:val="006B397D"/>
    <w:rsid w:val="006B6F22"/>
    <w:rsid w:val="006C07CF"/>
    <w:rsid w:val="006C0F19"/>
    <w:rsid w:val="006C0FFD"/>
    <w:rsid w:val="006C2541"/>
    <w:rsid w:val="006D3AC7"/>
    <w:rsid w:val="006D59AE"/>
    <w:rsid w:val="006D6DB2"/>
    <w:rsid w:val="006E5620"/>
    <w:rsid w:val="006E5D59"/>
    <w:rsid w:val="006E64AA"/>
    <w:rsid w:val="006E661C"/>
    <w:rsid w:val="006F075E"/>
    <w:rsid w:val="006F6124"/>
    <w:rsid w:val="00702467"/>
    <w:rsid w:val="007034CF"/>
    <w:rsid w:val="00705CFD"/>
    <w:rsid w:val="00706F46"/>
    <w:rsid w:val="00713F88"/>
    <w:rsid w:val="0071591C"/>
    <w:rsid w:val="00722D50"/>
    <w:rsid w:val="00723074"/>
    <w:rsid w:val="00726C53"/>
    <w:rsid w:val="00727F5E"/>
    <w:rsid w:val="00734168"/>
    <w:rsid w:val="00735CCE"/>
    <w:rsid w:val="00741D97"/>
    <w:rsid w:val="00744E5B"/>
    <w:rsid w:val="007523C5"/>
    <w:rsid w:val="00752EB3"/>
    <w:rsid w:val="0075450B"/>
    <w:rsid w:val="00756488"/>
    <w:rsid w:val="007657CF"/>
    <w:rsid w:val="00767455"/>
    <w:rsid w:val="00767848"/>
    <w:rsid w:val="00773F9B"/>
    <w:rsid w:val="00775347"/>
    <w:rsid w:val="00777789"/>
    <w:rsid w:val="00780706"/>
    <w:rsid w:val="00781A3D"/>
    <w:rsid w:val="00782152"/>
    <w:rsid w:val="00782B49"/>
    <w:rsid w:val="00783C83"/>
    <w:rsid w:val="007A32FD"/>
    <w:rsid w:val="007A5110"/>
    <w:rsid w:val="007A771E"/>
    <w:rsid w:val="007B06CD"/>
    <w:rsid w:val="007B073C"/>
    <w:rsid w:val="007B26C9"/>
    <w:rsid w:val="007B59E2"/>
    <w:rsid w:val="007B6C50"/>
    <w:rsid w:val="007C0324"/>
    <w:rsid w:val="007C43B2"/>
    <w:rsid w:val="007C57EC"/>
    <w:rsid w:val="007C5833"/>
    <w:rsid w:val="007D1260"/>
    <w:rsid w:val="007D130E"/>
    <w:rsid w:val="007D513A"/>
    <w:rsid w:val="007D5D2B"/>
    <w:rsid w:val="007D6D77"/>
    <w:rsid w:val="007F296A"/>
    <w:rsid w:val="007F31B6"/>
    <w:rsid w:val="007F4B95"/>
    <w:rsid w:val="007F6AC7"/>
    <w:rsid w:val="00806CBD"/>
    <w:rsid w:val="00807FCC"/>
    <w:rsid w:val="0081624F"/>
    <w:rsid w:val="00817305"/>
    <w:rsid w:val="008219D7"/>
    <w:rsid w:val="00824A01"/>
    <w:rsid w:val="00824C62"/>
    <w:rsid w:val="008272B3"/>
    <w:rsid w:val="008325FB"/>
    <w:rsid w:val="00834264"/>
    <w:rsid w:val="00837798"/>
    <w:rsid w:val="00841684"/>
    <w:rsid w:val="0084453B"/>
    <w:rsid w:val="00845187"/>
    <w:rsid w:val="00846FD5"/>
    <w:rsid w:val="00850F61"/>
    <w:rsid w:val="00852D08"/>
    <w:rsid w:val="00853EFF"/>
    <w:rsid w:val="008605E7"/>
    <w:rsid w:val="0086111C"/>
    <w:rsid w:val="00863957"/>
    <w:rsid w:val="00870A0A"/>
    <w:rsid w:val="00870B9B"/>
    <w:rsid w:val="00874983"/>
    <w:rsid w:val="00884A45"/>
    <w:rsid w:val="00884BCB"/>
    <w:rsid w:val="00885969"/>
    <w:rsid w:val="00891ECC"/>
    <w:rsid w:val="00897932"/>
    <w:rsid w:val="008A43F0"/>
    <w:rsid w:val="008B04C3"/>
    <w:rsid w:val="008B56C9"/>
    <w:rsid w:val="008B6204"/>
    <w:rsid w:val="008B670F"/>
    <w:rsid w:val="008C7BEA"/>
    <w:rsid w:val="008D103A"/>
    <w:rsid w:val="008D270B"/>
    <w:rsid w:val="008D2F4D"/>
    <w:rsid w:val="008D3DCF"/>
    <w:rsid w:val="008D6EF4"/>
    <w:rsid w:val="008D797A"/>
    <w:rsid w:val="008E4512"/>
    <w:rsid w:val="008E6EAB"/>
    <w:rsid w:val="008E796D"/>
    <w:rsid w:val="008F7AC0"/>
    <w:rsid w:val="009013CA"/>
    <w:rsid w:val="00911050"/>
    <w:rsid w:val="00914E3F"/>
    <w:rsid w:val="0091698D"/>
    <w:rsid w:val="00932692"/>
    <w:rsid w:val="00934D57"/>
    <w:rsid w:val="009359BA"/>
    <w:rsid w:val="00943093"/>
    <w:rsid w:val="0094340E"/>
    <w:rsid w:val="00955BEF"/>
    <w:rsid w:val="00960F0B"/>
    <w:rsid w:val="00967965"/>
    <w:rsid w:val="009722A9"/>
    <w:rsid w:val="0097311F"/>
    <w:rsid w:val="0097355C"/>
    <w:rsid w:val="009746F5"/>
    <w:rsid w:val="00980815"/>
    <w:rsid w:val="009827E7"/>
    <w:rsid w:val="0099332D"/>
    <w:rsid w:val="00994964"/>
    <w:rsid w:val="00996F67"/>
    <w:rsid w:val="009A177D"/>
    <w:rsid w:val="009A3B8E"/>
    <w:rsid w:val="009A41EC"/>
    <w:rsid w:val="009A6A78"/>
    <w:rsid w:val="009B191B"/>
    <w:rsid w:val="009B2FA4"/>
    <w:rsid w:val="009B5F76"/>
    <w:rsid w:val="009B746F"/>
    <w:rsid w:val="009C1317"/>
    <w:rsid w:val="009C3708"/>
    <w:rsid w:val="009C48CD"/>
    <w:rsid w:val="009C778D"/>
    <w:rsid w:val="009D16C1"/>
    <w:rsid w:val="009D3315"/>
    <w:rsid w:val="009D4A55"/>
    <w:rsid w:val="009D5887"/>
    <w:rsid w:val="009E1B78"/>
    <w:rsid w:val="009E314C"/>
    <w:rsid w:val="009F1FB5"/>
    <w:rsid w:val="009F2231"/>
    <w:rsid w:val="009F5AA0"/>
    <w:rsid w:val="009F5F44"/>
    <w:rsid w:val="00A049E5"/>
    <w:rsid w:val="00A058E4"/>
    <w:rsid w:val="00A1793F"/>
    <w:rsid w:val="00A220FA"/>
    <w:rsid w:val="00A23C1B"/>
    <w:rsid w:val="00A3103B"/>
    <w:rsid w:val="00A316C0"/>
    <w:rsid w:val="00A31BE5"/>
    <w:rsid w:val="00A330CF"/>
    <w:rsid w:val="00A3521F"/>
    <w:rsid w:val="00A358C6"/>
    <w:rsid w:val="00A36C48"/>
    <w:rsid w:val="00A41A86"/>
    <w:rsid w:val="00A4496B"/>
    <w:rsid w:val="00A548A8"/>
    <w:rsid w:val="00A56D7C"/>
    <w:rsid w:val="00A634B6"/>
    <w:rsid w:val="00A64E30"/>
    <w:rsid w:val="00A70963"/>
    <w:rsid w:val="00A725F4"/>
    <w:rsid w:val="00A73F3C"/>
    <w:rsid w:val="00A829C5"/>
    <w:rsid w:val="00A87C31"/>
    <w:rsid w:val="00A91715"/>
    <w:rsid w:val="00A97756"/>
    <w:rsid w:val="00AA1E32"/>
    <w:rsid w:val="00AA3007"/>
    <w:rsid w:val="00AA4272"/>
    <w:rsid w:val="00AA4B90"/>
    <w:rsid w:val="00AA5A73"/>
    <w:rsid w:val="00AB28B1"/>
    <w:rsid w:val="00AB4178"/>
    <w:rsid w:val="00AB4BF0"/>
    <w:rsid w:val="00AB7F9D"/>
    <w:rsid w:val="00AB7FFC"/>
    <w:rsid w:val="00AC0E35"/>
    <w:rsid w:val="00AC1274"/>
    <w:rsid w:val="00AC58A5"/>
    <w:rsid w:val="00AC667C"/>
    <w:rsid w:val="00AC6FBE"/>
    <w:rsid w:val="00AC7132"/>
    <w:rsid w:val="00AD2064"/>
    <w:rsid w:val="00AD242E"/>
    <w:rsid w:val="00AD5175"/>
    <w:rsid w:val="00AE2153"/>
    <w:rsid w:val="00AE3965"/>
    <w:rsid w:val="00AE50B3"/>
    <w:rsid w:val="00AF068C"/>
    <w:rsid w:val="00AF2A86"/>
    <w:rsid w:val="00AF3B1D"/>
    <w:rsid w:val="00AF45D0"/>
    <w:rsid w:val="00AF552E"/>
    <w:rsid w:val="00B03200"/>
    <w:rsid w:val="00B046B7"/>
    <w:rsid w:val="00B142C1"/>
    <w:rsid w:val="00B1556A"/>
    <w:rsid w:val="00B158C2"/>
    <w:rsid w:val="00B161E3"/>
    <w:rsid w:val="00B17BEA"/>
    <w:rsid w:val="00B20CB2"/>
    <w:rsid w:val="00B20EB1"/>
    <w:rsid w:val="00B210A1"/>
    <w:rsid w:val="00B2592C"/>
    <w:rsid w:val="00B3098F"/>
    <w:rsid w:val="00B32843"/>
    <w:rsid w:val="00B32DD0"/>
    <w:rsid w:val="00B34C2B"/>
    <w:rsid w:val="00B35162"/>
    <w:rsid w:val="00B35AE1"/>
    <w:rsid w:val="00B4334B"/>
    <w:rsid w:val="00B45B0D"/>
    <w:rsid w:val="00B46DB7"/>
    <w:rsid w:val="00B47E9C"/>
    <w:rsid w:val="00B54697"/>
    <w:rsid w:val="00B57E65"/>
    <w:rsid w:val="00B64F9E"/>
    <w:rsid w:val="00B66A71"/>
    <w:rsid w:val="00B715C1"/>
    <w:rsid w:val="00B71806"/>
    <w:rsid w:val="00B72135"/>
    <w:rsid w:val="00B758CD"/>
    <w:rsid w:val="00B77344"/>
    <w:rsid w:val="00B80F5C"/>
    <w:rsid w:val="00B83527"/>
    <w:rsid w:val="00B847B1"/>
    <w:rsid w:val="00B86AC7"/>
    <w:rsid w:val="00B87F9E"/>
    <w:rsid w:val="00B957EA"/>
    <w:rsid w:val="00B96191"/>
    <w:rsid w:val="00B96EE6"/>
    <w:rsid w:val="00BA42B4"/>
    <w:rsid w:val="00BA5B27"/>
    <w:rsid w:val="00BA5D29"/>
    <w:rsid w:val="00BA768D"/>
    <w:rsid w:val="00BB0CBC"/>
    <w:rsid w:val="00BB3349"/>
    <w:rsid w:val="00BB5892"/>
    <w:rsid w:val="00BB6DD6"/>
    <w:rsid w:val="00BC24F6"/>
    <w:rsid w:val="00BC3BF8"/>
    <w:rsid w:val="00BC51AD"/>
    <w:rsid w:val="00BC65FD"/>
    <w:rsid w:val="00BD3121"/>
    <w:rsid w:val="00BD7CAB"/>
    <w:rsid w:val="00BE0052"/>
    <w:rsid w:val="00BE5BF3"/>
    <w:rsid w:val="00BE78A0"/>
    <w:rsid w:val="00BF21B4"/>
    <w:rsid w:val="00BF2B02"/>
    <w:rsid w:val="00BF3342"/>
    <w:rsid w:val="00BF3384"/>
    <w:rsid w:val="00BF435E"/>
    <w:rsid w:val="00BF7953"/>
    <w:rsid w:val="00C03464"/>
    <w:rsid w:val="00C06D7B"/>
    <w:rsid w:val="00C079B9"/>
    <w:rsid w:val="00C14547"/>
    <w:rsid w:val="00C16AF7"/>
    <w:rsid w:val="00C20B5D"/>
    <w:rsid w:val="00C21ABC"/>
    <w:rsid w:val="00C279DF"/>
    <w:rsid w:val="00C30055"/>
    <w:rsid w:val="00C316E7"/>
    <w:rsid w:val="00C34C79"/>
    <w:rsid w:val="00C360EE"/>
    <w:rsid w:val="00C3739F"/>
    <w:rsid w:val="00C37514"/>
    <w:rsid w:val="00C4155C"/>
    <w:rsid w:val="00C41711"/>
    <w:rsid w:val="00C42D7A"/>
    <w:rsid w:val="00C44323"/>
    <w:rsid w:val="00C44D4D"/>
    <w:rsid w:val="00C56754"/>
    <w:rsid w:val="00C57C18"/>
    <w:rsid w:val="00C61AF4"/>
    <w:rsid w:val="00C6294E"/>
    <w:rsid w:val="00C6358F"/>
    <w:rsid w:val="00C65A81"/>
    <w:rsid w:val="00C718A2"/>
    <w:rsid w:val="00C71BF6"/>
    <w:rsid w:val="00C75C19"/>
    <w:rsid w:val="00C840AC"/>
    <w:rsid w:val="00C85D96"/>
    <w:rsid w:val="00C916AA"/>
    <w:rsid w:val="00C91F33"/>
    <w:rsid w:val="00CA0DDF"/>
    <w:rsid w:val="00CA2B4D"/>
    <w:rsid w:val="00CA3A97"/>
    <w:rsid w:val="00CC0C43"/>
    <w:rsid w:val="00CD07EA"/>
    <w:rsid w:val="00CE48EC"/>
    <w:rsid w:val="00CE559F"/>
    <w:rsid w:val="00CF20D2"/>
    <w:rsid w:val="00CF4C03"/>
    <w:rsid w:val="00CF503E"/>
    <w:rsid w:val="00D01653"/>
    <w:rsid w:val="00D06B63"/>
    <w:rsid w:val="00D076EF"/>
    <w:rsid w:val="00D07DCC"/>
    <w:rsid w:val="00D1485C"/>
    <w:rsid w:val="00D2196D"/>
    <w:rsid w:val="00D22626"/>
    <w:rsid w:val="00D322E1"/>
    <w:rsid w:val="00D329F3"/>
    <w:rsid w:val="00D335D3"/>
    <w:rsid w:val="00D349CC"/>
    <w:rsid w:val="00D36760"/>
    <w:rsid w:val="00D36825"/>
    <w:rsid w:val="00D36E1A"/>
    <w:rsid w:val="00D374DD"/>
    <w:rsid w:val="00D43241"/>
    <w:rsid w:val="00D44DC9"/>
    <w:rsid w:val="00D47197"/>
    <w:rsid w:val="00D4736E"/>
    <w:rsid w:val="00D547FB"/>
    <w:rsid w:val="00D56A5E"/>
    <w:rsid w:val="00D56E8C"/>
    <w:rsid w:val="00D6047D"/>
    <w:rsid w:val="00D60A9B"/>
    <w:rsid w:val="00D6258E"/>
    <w:rsid w:val="00D62A00"/>
    <w:rsid w:val="00D63BE9"/>
    <w:rsid w:val="00D66BB3"/>
    <w:rsid w:val="00D67132"/>
    <w:rsid w:val="00D707A4"/>
    <w:rsid w:val="00D70D18"/>
    <w:rsid w:val="00D723E6"/>
    <w:rsid w:val="00D804B7"/>
    <w:rsid w:val="00D83036"/>
    <w:rsid w:val="00D84238"/>
    <w:rsid w:val="00D85A4E"/>
    <w:rsid w:val="00D901C7"/>
    <w:rsid w:val="00D9413E"/>
    <w:rsid w:val="00D962FA"/>
    <w:rsid w:val="00DA2150"/>
    <w:rsid w:val="00DA3C3F"/>
    <w:rsid w:val="00DA54C8"/>
    <w:rsid w:val="00DA5941"/>
    <w:rsid w:val="00DA670A"/>
    <w:rsid w:val="00DB04E7"/>
    <w:rsid w:val="00DB40EC"/>
    <w:rsid w:val="00DB6CA9"/>
    <w:rsid w:val="00DC2F90"/>
    <w:rsid w:val="00DC5AED"/>
    <w:rsid w:val="00DD0C61"/>
    <w:rsid w:val="00DD3BF0"/>
    <w:rsid w:val="00DD50EA"/>
    <w:rsid w:val="00DD615B"/>
    <w:rsid w:val="00DD6F60"/>
    <w:rsid w:val="00DD7873"/>
    <w:rsid w:val="00DE1C36"/>
    <w:rsid w:val="00DE2B38"/>
    <w:rsid w:val="00DF37C8"/>
    <w:rsid w:val="00DF5904"/>
    <w:rsid w:val="00DF637A"/>
    <w:rsid w:val="00DF78A3"/>
    <w:rsid w:val="00E078C3"/>
    <w:rsid w:val="00E119A6"/>
    <w:rsid w:val="00E12DC0"/>
    <w:rsid w:val="00E1465C"/>
    <w:rsid w:val="00E165AB"/>
    <w:rsid w:val="00E21A8A"/>
    <w:rsid w:val="00E22C73"/>
    <w:rsid w:val="00E26A93"/>
    <w:rsid w:val="00E31742"/>
    <w:rsid w:val="00E319B8"/>
    <w:rsid w:val="00E34FF3"/>
    <w:rsid w:val="00E35D1F"/>
    <w:rsid w:val="00E4567B"/>
    <w:rsid w:val="00E4688B"/>
    <w:rsid w:val="00E50068"/>
    <w:rsid w:val="00E50ACA"/>
    <w:rsid w:val="00E65164"/>
    <w:rsid w:val="00E675E5"/>
    <w:rsid w:val="00E75973"/>
    <w:rsid w:val="00E75FEA"/>
    <w:rsid w:val="00E77C39"/>
    <w:rsid w:val="00E8138E"/>
    <w:rsid w:val="00E81B07"/>
    <w:rsid w:val="00E8700E"/>
    <w:rsid w:val="00E95391"/>
    <w:rsid w:val="00E9639A"/>
    <w:rsid w:val="00E9643F"/>
    <w:rsid w:val="00E96E91"/>
    <w:rsid w:val="00EA2150"/>
    <w:rsid w:val="00EA5E1D"/>
    <w:rsid w:val="00EB0895"/>
    <w:rsid w:val="00EB5964"/>
    <w:rsid w:val="00EB6674"/>
    <w:rsid w:val="00EB66D0"/>
    <w:rsid w:val="00EB69C9"/>
    <w:rsid w:val="00EB6FF2"/>
    <w:rsid w:val="00EB7856"/>
    <w:rsid w:val="00EC425C"/>
    <w:rsid w:val="00EC4F2D"/>
    <w:rsid w:val="00ED5949"/>
    <w:rsid w:val="00EE5251"/>
    <w:rsid w:val="00EE5310"/>
    <w:rsid w:val="00EF0A51"/>
    <w:rsid w:val="00EF0D61"/>
    <w:rsid w:val="00EF2863"/>
    <w:rsid w:val="00EF60E5"/>
    <w:rsid w:val="00EF659E"/>
    <w:rsid w:val="00EF66E0"/>
    <w:rsid w:val="00EF6EE0"/>
    <w:rsid w:val="00F02D0C"/>
    <w:rsid w:val="00F02F87"/>
    <w:rsid w:val="00F046A0"/>
    <w:rsid w:val="00F059D1"/>
    <w:rsid w:val="00F0642D"/>
    <w:rsid w:val="00F1074E"/>
    <w:rsid w:val="00F14A8E"/>
    <w:rsid w:val="00F16525"/>
    <w:rsid w:val="00F237CD"/>
    <w:rsid w:val="00F23EF1"/>
    <w:rsid w:val="00F26B53"/>
    <w:rsid w:val="00F26BDE"/>
    <w:rsid w:val="00F30B95"/>
    <w:rsid w:val="00F31DBE"/>
    <w:rsid w:val="00F33875"/>
    <w:rsid w:val="00F34EBA"/>
    <w:rsid w:val="00F354B4"/>
    <w:rsid w:val="00F4014C"/>
    <w:rsid w:val="00F4158E"/>
    <w:rsid w:val="00F41E54"/>
    <w:rsid w:val="00F4278A"/>
    <w:rsid w:val="00F45C4F"/>
    <w:rsid w:val="00F46047"/>
    <w:rsid w:val="00F46640"/>
    <w:rsid w:val="00F4717C"/>
    <w:rsid w:val="00F479C2"/>
    <w:rsid w:val="00F5280B"/>
    <w:rsid w:val="00F52AEC"/>
    <w:rsid w:val="00F56958"/>
    <w:rsid w:val="00F56F51"/>
    <w:rsid w:val="00F658A3"/>
    <w:rsid w:val="00F66844"/>
    <w:rsid w:val="00F6709D"/>
    <w:rsid w:val="00F670C0"/>
    <w:rsid w:val="00F72096"/>
    <w:rsid w:val="00F74E0C"/>
    <w:rsid w:val="00F752B9"/>
    <w:rsid w:val="00F818D7"/>
    <w:rsid w:val="00F830D1"/>
    <w:rsid w:val="00F85B74"/>
    <w:rsid w:val="00F91693"/>
    <w:rsid w:val="00F948C9"/>
    <w:rsid w:val="00F967E9"/>
    <w:rsid w:val="00FA4B68"/>
    <w:rsid w:val="00FB0E98"/>
    <w:rsid w:val="00FC12C7"/>
    <w:rsid w:val="00FC452B"/>
    <w:rsid w:val="00FC5E33"/>
    <w:rsid w:val="00FD09D3"/>
    <w:rsid w:val="00FD53A3"/>
    <w:rsid w:val="00FE0AEA"/>
    <w:rsid w:val="00FE2E76"/>
    <w:rsid w:val="00FF08DA"/>
    <w:rsid w:val="00FF2318"/>
    <w:rsid w:val="00FF4B6F"/>
    <w:rsid w:val="00FF6D00"/>
    <w:rsid w:val="015549B3"/>
    <w:rsid w:val="0173C445"/>
    <w:rsid w:val="0214B3DF"/>
    <w:rsid w:val="02AEC49D"/>
    <w:rsid w:val="02DFF752"/>
    <w:rsid w:val="034005BC"/>
    <w:rsid w:val="03858B8B"/>
    <w:rsid w:val="03F25AC7"/>
    <w:rsid w:val="04E780FE"/>
    <w:rsid w:val="0585D76C"/>
    <w:rsid w:val="05EA028F"/>
    <w:rsid w:val="0631D7C6"/>
    <w:rsid w:val="06D8401E"/>
    <w:rsid w:val="074F3EB2"/>
    <w:rsid w:val="0750FB62"/>
    <w:rsid w:val="078A21A6"/>
    <w:rsid w:val="0877B7F1"/>
    <w:rsid w:val="0949D128"/>
    <w:rsid w:val="094DA17A"/>
    <w:rsid w:val="0A2493D0"/>
    <w:rsid w:val="0AC6ADD1"/>
    <w:rsid w:val="0ADA26E4"/>
    <w:rsid w:val="0AE3039C"/>
    <w:rsid w:val="0B0D56C6"/>
    <w:rsid w:val="0B18C151"/>
    <w:rsid w:val="0B7C11FB"/>
    <w:rsid w:val="0BAF58B3"/>
    <w:rsid w:val="0D4B2914"/>
    <w:rsid w:val="0D7CE36E"/>
    <w:rsid w:val="0E1AA45E"/>
    <w:rsid w:val="0E70F649"/>
    <w:rsid w:val="0EA075AF"/>
    <w:rsid w:val="0EC0B796"/>
    <w:rsid w:val="1007B9EA"/>
    <w:rsid w:val="103AA2B0"/>
    <w:rsid w:val="10FF77F1"/>
    <w:rsid w:val="111BD70D"/>
    <w:rsid w:val="118116C3"/>
    <w:rsid w:val="11C8CEA7"/>
    <w:rsid w:val="129876A4"/>
    <w:rsid w:val="135A876E"/>
    <w:rsid w:val="13891603"/>
    <w:rsid w:val="145972DA"/>
    <w:rsid w:val="148AD97D"/>
    <w:rsid w:val="150CEF7B"/>
    <w:rsid w:val="15A61696"/>
    <w:rsid w:val="15F19B38"/>
    <w:rsid w:val="162F72B2"/>
    <w:rsid w:val="1645F411"/>
    <w:rsid w:val="16EB2DD9"/>
    <w:rsid w:val="1704E460"/>
    <w:rsid w:val="176EB975"/>
    <w:rsid w:val="17FA8DF8"/>
    <w:rsid w:val="1842C3B6"/>
    <w:rsid w:val="18617740"/>
    <w:rsid w:val="19D66C5F"/>
    <w:rsid w:val="1A3F51AD"/>
    <w:rsid w:val="1AB929E2"/>
    <w:rsid w:val="1C6FF3F2"/>
    <w:rsid w:val="1D1AD98C"/>
    <w:rsid w:val="1D9C8B4F"/>
    <w:rsid w:val="1DF7EF2E"/>
    <w:rsid w:val="1E12709E"/>
    <w:rsid w:val="1E38B5AE"/>
    <w:rsid w:val="1EB6A9ED"/>
    <w:rsid w:val="1F0819C3"/>
    <w:rsid w:val="1F16FF43"/>
    <w:rsid w:val="1F31A2A5"/>
    <w:rsid w:val="1F38707D"/>
    <w:rsid w:val="1F869434"/>
    <w:rsid w:val="202C7478"/>
    <w:rsid w:val="2088DA13"/>
    <w:rsid w:val="20FCDAA9"/>
    <w:rsid w:val="210DF586"/>
    <w:rsid w:val="21D94571"/>
    <w:rsid w:val="226D56AA"/>
    <w:rsid w:val="22755D99"/>
    <w:rsid w:val="22E775C1"/>
    <w:rsid w:val="23D63D21"/>
    <w:rsid w:val="240DCC2B"/>
    <w:rsid w:val="2494BB55"/>
    <w:rsid w:val="249C160F"/>
    <w:rsid w:val="249F9F48"/>
    <w:rsid w:val="24A7F732"/>
    <w:rsid w:val="251AFCF6"/>
    <w:rsid w:val="251E80B9"/>
    <w:rsid w:val="25577C7A"/>
    <w:rsid w:val="25A3BF1F"/>
    <w:rsid w:val="2615EAE2"/>
    <w:rsid w:val="2694A71C"/>
    <w:rsid w:val="2896F8B4"/>
    <w:rsid w:val="29098024"/>
    <w:rsid w:val="29193CF0"/>
    <w:rsid w:val="2946C846"/>
    <w:rsid w:val="2955B0D0"/>
    <w:rsid w:val="2A1E8933"/>
    <w:rsid w:val="2A2B3B10"/>
    <w:rsid w:val="2B152F73"/>
    <w:rsid w:val="2B4E68BE"/>
    <w:rsid w:val="2B780A0F"/>
    <w:rsid w:val="2B7FCACC"/>
    <w:rsid w:val="2BD63596"/>
    <w:rsid w:val="2C50DDB2"/>
    <w:rsid w:val="2C81DF75"/>
    <w:rsid w:val="2CB8FEF3"/>
    <w:rsid w:val="2CC18C80"/>
    <w:rsid w:val="2D4132D6"/>
    <w:rsid w:val="2D76EA6A"/>
    <w:rsid w:val="2E4F5AE6"/>
    <w:rsid w:val="2EA63751"/>
    <w:rsid w:val="2EBAFA1E"/>
    <w:rsid w:val="2F1AB0D8"/>
    <w:rsid w:val="2F240B92"/>
    <w:rsid w:val="2FB98A99"/>
    <w:rsid w:val="2FEA9E26"/>
    <w:rsid w:val="310E4394"/>
    <w:rsid w:val="31244ED5"/>
    <w:rsid w:val="312DADEA"/>
    <w:rsid w:val="3130CD00"/>
    <w:rsid w:val="3152FA4D"/>
    <w:rsid w:val="31DA3FB9"/>
    <w:rsid w:val="31DCB208"/>
    <w:rsid w:val="323EA7CC"/>
    <w:rsid w:val="329B4110"/>
    <w:rsid w:val="32EA1976"/>
    <w:rsid w:val="33C0F87A"/>
    <w:rsid w:val="33C59ED3"/>
    <w:rsid w:val="33D8C04F"/>
    <w:rsid w:val="348246D3"/>
    <w:rsid w:val="349D7790"/>
    <w:rsid w:val="35070041"/>
    <w:rsid w:val="354E97C7"/>
    <w:rsid w:val="35616F34"/>
    <w:rsid w:val="35676247"/>
    <w:rsid w:val="35740BCC"/>
    <w:rsid w:val="3581C8FD"/>
    <w:rsid w:val="3589EFD2"/>
    <w:rsid w:val="3598B592"/>
    <w:rsid w:val="364F2C4D"/>
    <w:rsid w:val="368B527B"/>
    <w:rsid w:val="3691A289"/>
    <w:rsid w:val="369B29BF"/>
    <w:rsid w:val="370FDC2D"/>
    <w:rsid w:val="377975CB"/>
    <w:rsid w:val="379004B4"/>
    <w:rsid w:val="37FD1CFE"/>
    <w:rsid w:val="383C2B52"/>
    <w:rsid w:val="38A264AA"/>
    <w:rsid w:val="38ABAC8E"/>
    <w:rsid w:val="3955E203"/>
    <w:rsid w:val="3957B486"/>
    <w:rsid w:val="397B5AF2"/>
    <w:rsid w:val="39C9434B"/>
    <w:rsid w:val="39D55D7D"/>
    <w:rsid w:val="39F64B81"/>
    <w:rsid w:val="3A477CEF"/>
    <w:rsid w:val="3A736B7B"/>
    <w:rsid w:val="3ABD6D6F"/>
    <w:rsid w:val="3AC42CF8"/>
    <w:rsid w:val="3BBF959A"/>
    <w:rsid w:val="3BCA341D"/>
    <w:rsid w:val="3BFCEF55"/>
    <w:rsid w:val="3C1A5D76"/>
    <w:rsid w:val="3C624FEF"/>
    <w:rsid w:val="3C8468C3"/>
    <w:rsid w:val="3CB0788E"/>
    <w:rsid w:val="3CFCE1BC"/>
    <w:rsid w:val="3D455B29"/>
    <w:rsid w:val="3D6EC67F"/>
    <w:rsid w:val="3D7A2E8C"/>
    <w:rsid w:val="3DBA4391"/>
    <w:rsid w:val="3F39E6FE"/>
    <w:rsid w:val="3F4907D0"/>
    <w:rsid w:val="3F841E0C"/>
    <w:rsid w:val="40E8088F"/>
    <w:rsid w:val="4103B4F4"/>
    <w:rsid w:val="4119B936"/>
    <w:rsid w:val="4166D6FA"/>
    <w:rsid w:val="4179F028"/>
    <w:rsid w:val="42536EF4"/>
    <w:rsid w:val="4277389A"/>
    <w:rsid w:val="42D56E63"/>
    <w:rsid w:val="4300461D"/>
    <w:rsid w:val="432E995A"/>
    <w:rsid w:val="4376786F"/>
    <w:rsid w:val="437F4399"/>
    <w:rsid w:val="441308FB"/>
    <w:rsid w:val="44566AB3"/>
    <w:rsid w:val="447036C0"/>
    <w:rsid w:val="447A00E7"/>
    <w:rsid w:val="44961294"/>
    <w:rsid w:val="44C709CF"/>
    <w:rsid w:val="4508C6F7"/>
    <w:rsid w:val="4529004F"/>
    <w:rsid w:val="453F3B25"/>
    <w:rsid w:val="460FFFD3"/>
    <w:rsid w:val="47163510"/>
    <w:rsid w:val="478C7958"/>
    <w:rsid w:val="4792AB9A"/>
    <w:rsid w:val="47B1A1A9"/>
    <w:rsid w:val="484B843A"/>
    <w:rsid w:val="4939C3AE"/>
    <w:rsid w:val="49661F70"/>
    <w:rsid w:val="49E7549B"/>
    <w:rsid w:val="4A3A06C0"/>
    <w:rsid w:val="4A94328E"/>
    <w:rsid w:val="4B0FD3BD"/>
    <w:rsid w:val="4BD30CBD"/>
    <w:rsid w:val="4CB251E8"/>
    <w:rsid w:val="4CB79FF4"/>
    <w:rsid w:val="4CC2359C"/>
    <w:rsid w:val="4D57BFDC"/>
    <w:rsid w:val="4DDE3F11"/>
    <w:rsid w:val="4DDFEDB3"/>
    <w:rsid w:val="4E503719"/>
    <w:rsid w:val="4E949690"/>
    <w:rsid w:val="4F4DF744"/>
    <w:rsid w:val="4F8C3D3D"/>
    <w:rsid w:val="4FF90FDA"/>
    <w:rsid w:val="5056961F"/>
    <w:rsid w:val="514FFAD7"/>
    <w:rsid w:val="51CE840F"/>
    <w:rsid w:val="51F26680"/>
    <w:rsid w:val="52118503"/>
    <w:rsid w:val="5243899B"/>
    <w:rsid w:val="531789CF"/>
    <w:rsid w:val="541DDE6E"/>
    <w:rsid w:val="543B92B2"/>
    <w:rsid w:val="552A0742"/>
    <w:rsid w:val="554B04F7"/>
    <w:rsid w:val="56223488"/>
    <w:rsid w:val="562C4EAC"/>
    <w:rsid w:val="578DD82B"/>
    <w:rsid w:val="58013A94"/>
    <w:rsid w:val="587019A9"/>
    <w:rsid w:val="5877CEBC"/>
    <w:rsid w:val="58B60D97"/>
    <w:rsid w:val="58BE71B6"/>
    <w:rsid w:val="59778825"/>
    <w:rsid w:val="598347DB"/>
    <w:rsid w:val="59C6B138"/>
    <w:rsid w:val="59D7387E"/>
    <w:rsid w:val="5A1056C3"/>
    <w:rsid w:val="5AC97412"/>
    <w:rsid w:val="5AD800BD"/>
    <w:rsid w:val="5B135886"/>
    <w:rsid w:val="5B3B58E4"/>
    <w:rsid w:val="5B4ADDA7"/>
    <w:rsid w:val="5B8169B1"/>
    <w:rsid w:val="5CA65E3B"/>
    <w:rsid w:val="5E5439AF"/>
    <w:rsid w:val="5E60396C"/>
    <w:rsid w:val="5E6F2BAA"/>
    <w:rsid w:val="5ED159A9"/>
    <w:rsid w:val="5EFA08F0"/>
    <w:rsid w:val="5F7FC1B3"/>
    <w:rsid w:val="608E7622"/>
    <w:rsid w:val="60912561"/>
    <w:rsid w:val="6099C392"/>
    <w:rsid w:val="6172AC2C"/>
    <w:rsid w:val="61913733"/>
    <w:rsid w:val="61DA9238"/>
    <w:rsid w:val="625D9CBE"/>
    <w:rsid w:val="62DA9E82"/>
    <w:rsid w:val="63CBEA53"/>
    <w:rsid w:val="63D16454"/>
    <w:rsid w:val="63D5F7DB"/>
    <w:rsid w:val="643EBE70"/>
    <w:rsid w:val="64AE536E"/>
    <w:rsid w:val="65ABEA93"/>
    <w:rsid w:val="66E5B2C1"/>
    <w:rsid w:val="66F561C7"/>
    <w:rsid w:val="68ACBD7C"/>
    <w:rsid w:val="68C955BA"/>
    <w:rsid w:val="692F48FA"/>
    <w:rsid w:val="695D36C3"/>
    <w:rsid w:val="6998C778"/>
    <w:rsid w:val="69A887CD"/>
    <w:rsid w:val="6A33B0AA"/>
    <w:rsid w:val="6A6BD355"/>
    <w:rsid w:val="6AB0CB9E"/>
    <w:rsid w:val="6AD1B9C1"/>
    <w:rsid w:val="6AD7B2B8"/>
    <w:rsid w:val="6B934442"/>
    <w:rsid w:val="6C0A2C3E"/>
    <w:rsid w:val="6C1423C8"/>
    <w:rsid w:val="6CB4CAA5"/>
    <w:rsid w:val="6CC0DB89"/>
    <w:rsid w:val="6CDC617D"/>
    <w:rsid w:val="6CE169EA"/>
    <w:rsid w:val="6D167C38"/>
    <w:rsid w:val="6D2CEA90"/>
    <w:rsid w:val="6D91B672"/>
    <w:rsid w:val="6DA921C6"/>
    <w:rsid w:val="6E583C5F"/>
    <w:rsid w:val="6E9D6D35"/>
    <w:rsid w:val="6F02079F"/>
    <w:rsid w:val="6F049EC9"/>
    <w:rsid w:val="6F3775F6"/>
    <w:rsid w:val="6F4BC48A"/>
    <w:rsid w:val="6F709669"/>
    <w:rsid w:val="7008DCCD"/>
    <w:rsid w:val="700F00C2"/>
    <w:rsid w:val="702213B8"/>
    <w:rsid w:val="7025F11D"/>
    <w:rsid w:val="7117B80C"/>
    <w:rsid w:val="713DE239"/>
    <w:rsid w:val="7251A44D"/>
    <w:rsid w:val="7277CC31"/>
    <w:rsid w:val="732C9A90"/>
    <w:rsid w:val="7335CE34"/>
    <w:rsid w:val="739C2C14"/>
    <w:rsid w:val="73A29E8D"/>
    <w:rsid w:val="73D70867"/>
    <w:rsid w:val="749AE7A9"/>
    <w:rsid w:val="7566F500"/>
    <w:rsid w:val="757B776A"/>
    <w:rsid w:val="75B19898"/>
    <w:rsid w:val="75C6AFB0"/>
    <w:rsid w:val="77184CC3"/>
    <w:rsid w:val="7751B608"/>
    <w:rsid w:val="7765FBDC"/>
    <w:rsid w:val="77720539"/>
    <w:rsid w:val="77DA03E0"/>
    <w:rsid w:val="77DDA6FE"/>
    <w:rsid w:val="78A7A60F"/>
    <w:rsid w:val="78AEC7FB"/>
    <w:rsid w:val="78CE613A"/>
    <w:rsid w:val="797A03FD"/>
    <w:rsid w:val="79CF6AE6"/>
    <w:rsid w:val="7A176259"/>
    <w:rsid w:val="7A444CF3"/>
    <w:rsid w:val="7A9B9189"/>
    <w:rsid w:val="7ACF1B99"/>
    <w:rsid w:val="7B25D376"/>
    <w:rsid w:val="7BDB0906"/>
    <w:rsid w:val="7BE04E1C"/>
    <w:rsid w:val="7BF1D80F"/>
    <w:rsid w:val="7BF50D88"/>
    <w:rsid w:val="7C0E5352"/>
    <w:rsid w:val="7CD718CE"/>
    <w:rsid w:val="7D0FA999"/>
    <w:rsid w:val="7D5DF3ED"/>
    <w:rsid w:val="7D96E7E3"/>
    <w:rsid w:val="7E31411D"/>
    <w:rsid w:val="7EA1AEC1"/>
    <w:rsid w:val="7EB01193"/>
    <w:rsid w:val="7EB04FEA"/>
    <w:rsid w:val="7EE3A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44C7"/>
  <w15:chartTrackingRefBased/>
  <w15:docId w15:val="{24FC1BDB-B02A-4ABD-ADC3-D936CD33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C8"/>
    <w:pPr>
      <w:widowControl w:val="0"/>
      <w:pBdr>
        <w:top w:val="nil"/>
        <w:left w:val="nil"/>
        <w:bottom w:val="nil"/>
        <w:right w:val="nil"/>
        <w:between w:val="nil"/>
      </w:pBdr>
      <w:spacing w:after="0" w:line="360" w:lineRule="auto"/>
      <w:ind w:firstLine="360"/>
      <w:jc w:val="both"/>
    </w:pPr>
    <w:rPr>
      <w:rFonts w:eastAsia="Arial" w:cs="Arial"/>
      <w:color w:val="000000"/>
      <w:kern w:val="0"/>
      <w:szCs w:val="24"/>
      <w:lang w:eastAsia="en-GB"/>
      <w14:ligatures w14:val="none"/>
    </w:rPr>
  </w:style>
  <w:style w:type="paragraph" w:styleId="Heading1">
    <w:name w:val="heading 1"/>
    <w:basedOn w:val="Normal"/>
    <w:next w:val="Normal"/>
    <w:link w:val="Heading1Char"/>
    <w:uiPriority w:val="9"/>
    <w:qFormat/>
    <w:rsid w:val="00DA54C8"/>
    <w:pPr>
      <w:keepNext/>
      <w:keepLines/>
      <w:spacing w:before="240"/>
      <w:jc w:val="center"/>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DA54C8"/>
    <w:pPr>
      <w:keepNext/>
      <w:keepLines/>
      <w:spacing w:before="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497F57"/>
    <w:pPr>
      <w:keepNext/>
      <w:keepLines/>
      <w:spacing w:before="40"/>
      <w:ind w:firstLine="0"/>
      <w:jc w:val="left"/>
      <w:outlineLvl w:val="2"/>
    </w:pPr>
    <w:rPr>
      <w:rFonts w:ascii="Times New Roman" w:eastAsiaTheme="majorEastAsia" w:hAnsi="Times New Roman" w:cs="Times New Roman"/>
      <w:b/>
      <w:i/>
      <w:iCs/>
      <w:color w:val="000000" w:themeColor="text1"/>
      <w:sz w:val="24"/>
    </w:rPr>
  </w:style>
  <w:style w:type="paragraph" w:styleId="Heading4">
    <w:name w:val="heading 4"/>
    <w:basedOn w:val="Normal"/>
    <w:next w:val="Normal"/>
    <w:link w:val="Heading4Char"/>
    <w:uiPriority w:val="9"/>
    <w:unhideWhenUsed/>
    <w:qFormat/>
    <w:rsid w:val="00DA54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4C8"/>
    <w:rPr>
      <w:rFonts w:asciiTheme="majorHAnsi" w:eastAsiaTheme="majorEastAsia" w:hAnsiTheme="majorHAnsi" w:cstheme="majorBidi"/>
      <w:color w:val="000000" w:themeColor="text1"/>
      <w:kern w:val="0"/>
      <w:sz w:val="32"/>
      <w:szCs w:val="32"/>
      <w:lang w:eastAsia="en-GB"/>
      <w14:ligatures w14:val="none"/>
    </w:rPr>
  </w:style>
  <w:style w:type="character" w:customStyle="1" w:styleId="Heading2Char">
    <w:name w:val="Heading 2 Char"/>
    <w:basedOn w:val="DefaultParagraphFont"/>
    <w:link w:val="Heading2"/>
    <w:uiPriority w:val="9"/>
    <w:rsid w:val="00DA54C8"/>
    <w:rPr>
      <w:rFonts w:asciiTheme="majorHAnsi" w:eastAsiaTheme="majorEastAsia" w:hAnsiTheme="majorHAnsi" w:cstheme="majorBidi"/>
      <w:b/>
      <w:color w:val="000000" w:themeColor="text1"/>
      <w:kern w:val="0"/>
      <w:sz w:val="24"/>
      <w:szCs w:val="26"/>
      <w:lang w:eastAsia="en-GB"/>
      <w14:ligatures w14:val="none"/>
    </w:rPr>
  </w:style>
  <w:style w:type="character" w:customStyle="1" w:styleId="Heading3Char">
    <w:name w:val="Heading 3 Char"/>
    <w:basedOn w:val="DefaultParagraphFont"/>
    <w:link w:val="Heading3"/>
    <w:uiPriority w:val="9"/>
    <w:rsid w:val="00497F57"/>
    <w:rPr>
      <w:rFonts w:ascii="Times New Roman" w:eastAsiaTheme="majorEastAsia" w:hAnsi="Times New Roman" w:cs="Times New Roman"/>
      <w:b/>
      <w:i/>
      <w:iCs/>
      <w:color w:val="000000" w:themeColor="text1"/>
      <w:kern w:val="0"/>
      <w:sz w:val="24"/>
      <w:szCs w:val="24"/>
      <w:lang w:eastAsia="en-GB"/>
      <w14:ligatures w14:val="none"/>
    </w:rPr>
  </w:style>
  <w:style w:type="character" w:customStyle="1" w:styleId="Heading4Char">
    <w:name w:val="Heading 4 Char"/>
    <w:basedOn w:val="DefaultParagraphFont"/>
    <w:link w:val="Heading4"/>
    <w:uiPriority w:val="9"/>
    <w:rsid w:val="00DA54C8"/>
    <w:rPr>
      <w:rFonts w:asciiTheme="majorHAnsi" w:eastAsiaTheme="majorEastAsia" w:hAnsiTheme="majorHAnsi" w:cstheme="majorBidi"/>
      <w:i/>
      <w:iCs/>
      <w:color w:val="2F5496" w:themeColor="accent1" w:themeShade="BF"/>
      <w:kern w:val="0"/>
      <w:szCs w:val="24"/>
      <w:lang w:eastAsia="en-GB"/>
      <w14:ligatures w14:val="none"/>
    </w:rPr>
  </w:style>
  <w:style w:type="paragraph" w:styleId="ListParagraph">
    <w:name w:val="List Paragraph"/>
    <w:basedOn w:val="Normal"/>
    <w:uiPriority w:val="34"/>
    <w:qFormat/>
    <w:rsid w:val="00DA54C8"/>
    <w:pPr>
      <w:ind w:left="720"/>
      <w:contextualSpacing/>
    </w:pPr>
  </w:style>
  <w:style w:type="character" w:styleId="Hyperlink">
    <w:name w:val="Hyperlink"/>
    <w:basedOn w:val="DefaultParagraphFont"/>
    <w:uiPriority w:val="99"/>
    <w:unhideWhenUsed/>
    <w:rsid w:val="00DA54C8"/>
    <w:rPr>
      <w:color w:val="0563C1" w:themeColor="hyperlink"/>
      <w:u w:val="single"/>
    </w:rPr>
  </w:style>
  <w:style w:type="character" w:styleId="CommentReference">
    <w:name w:val="annotation reference"/>
    <w:basedOn w:val="DefaultParagraphFont"/>
    <w:uiPriority w:val="99"/>
    <w:semiHidden/>
    <w:unhideWhenUsed/>
    <w:rsid w:val="00DA54C8"/>
    <w:rPr>
      <w:sz w:val="16"/>
      <w:szCs w:val="16"/>
    </w:rPr>
  </w:style>
  <w:style w:type="paragraph" w:styleId="CommentText">
    <w:name w:val="annotation text"/>
    <w:basedOn w:val="Normal"/>
    <w:link w:val="CommentTextChar"/>
    <w:uiPriority w:val="99"/>
    <w:unhideWhenUsed/>
    <w:rsid w:val="00DA54C8"/>
    <w:pPr>
      <w:spacing w:line="240" w:lineRule="auto"/>
    </w:pPr>
    <w:rPr>
      <w:sz w:val="20"/>
      <w:szCs w:val="20"/>
    </w:rPr>
  </w:style>
  <w:style w:type="character" w:customStyle="1" w:styleId="CommentTextChar">
    <w:name w:val="Comment Text Char"/>
    <w:basedOn w:val="DefaultParagraphFont"/>
    <w:link w:val="CommentText"/>
    <w:uiPriority w:val="99"/>
    <w:rsid w:val="00DA54C8"/>
    <w:rPr>
      <w:rFonts w:eastAsia="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A54C8"/>
    <w:rPr>
      <w:b/>
      <w:bCs/>
    </w:rPr>
  </w:style>
  <w:style w:type="character" w:customStyle="1" w:styleId="CommentSubjectChar">
    <w:name w:val="Comment Subject Char"/>
    <w:basedOn w:val="CommentTextChar"/>
    <w:link w:val="CommentSubject"/>
    <w:uiPriority w:val="99"/>
    <w:semiHidden/>
    <w:rsid w:val="00DA54C8"/>
    <w:rPr>
      <w:rFonts w:eastAsia="Arial" w:cs="Arial"/>
      <w:b/>
      <w:bCs/>
      <w:color w:val="000000"/>
      <w:kern w:val="0"/>
      <w:sz w:val="20"/>
      <w:szCs w:val="20"/>
      <w:lang w:eastAsia="en-GB"/>
      <w14:ligatures w14:val="none"/>
    </w:rPr>
  </w:style>
  <w:style w:type="paragraph" w:customStyle="1" w:styleId="Normal1">
    <w:name w:val="Normal1"/>
    <w:rsid w:val="00DA54C8"/>
    <w:pPr>
      <w:widowControl w:val="0"/>
      <w:pBdr>
        <w:top w:val="nil"/>
        <w:left w:val="nil"/>
        <w:bottom w:val="nil"/>
        <w:right w:val="nil"/>
        <w:between w:val="nil"/>
      </w:pBdr>
      <w:spacing w:after="0" w:line="240" w:lineRule="auto"/>
    </w:pPr>
    <w:rPr>
      <w:rFonts w:ascii="Arial" w:eastAsia="Arial" w:hAnsi="Arial" w:cs="Arial"/>
      <w:color w:val="000000"/>
      <w:kern w:val="0"/>
      <w:sz w:val="24"/>
      <w:szCs w:val="24"/>
      <w:lang w:eastAsia="en-GB"/>
      <w14:ligatures w14:val="none"/>
    </w:rPr>
  </w:style>
  <w:style w:type="paragraph" w:styleId="BodyText">
    <w:name w:val="Body Text"/>
    <w:basedOn w:val="Normal"/>
    <w:link w:val="BodyTextChar"/>
    <w:rsid w:val="00DA54C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DA54C8"/>
    <w:rPr>
      <w:rFonts w:ascii="Times Roman" w:eastAsia="Times New Roman" w:hAnsi="Times Roman" w:cs="Times New Roman"/>
      <w:i/>
      <w:color w:val="000000"/>
      <w:spacing w:val="-3"/>
      <w:kern w:val="0"/>
      <w:sz w:val="24"/>
      <w:szCs w:val="20"/>
      <w:lang w:eastAsia="en-GB"/>
      <w14:ligatures w14:val="none"/>
    </w:rPr>
  </w:style>
  <w:style w:type="paragraph" w:customStyle="1" w:styleId="RightPar1">
    <w:name w:val="Right Par 1"/>
    <w:rsid w:val="00DA54C8"/>
    <w:pPr>
      <w:tabs>
        <w:tab w:val="left" w:pos="-720"/>
        <w:tab w:val="left" w:pos="0"/>
        <w:tab w:val="decimal" w:pos="720"/>
      </w:tabs>
      <w:suppressAutoHyphens/>
      <w:spacing w:after="0" w:line="240" w:lineRule="auto"/>
      <w:ind w:left="720"/>
    </w:pPr>
    <w:rPr>
      <w:rFonts w:ascii="Times Roman" w:eastAsia="Times New Roman" w:hAnsi="Times Roman" w:cs="Times New Roman"/>
      <w:kern w:val="0"/>
      <w:sz w:val="24"/>
      <w:szCs w:val="20"/>
      <w:lang w:val="en-US"/>
      <w14:ligatures w14:val="none"/>
    </w:rPr>
  </w:style>
  <w:style w:type="paragraph" w:customStyle="1" w:styleId="xmsonormal">
    <w:name w:val="x_msonormal"/>
    <w:basedOn w:val="Normal"/>
    <w:rsid w:val="00DA54C8"/>
    <w:pPr>
      <w:spacing w:before="100" w:beforeAutospacing="1" w:after="100" w:afterAutospacing="1" w:line="240" w:lineRule="auto"/>
    </w:pPr>
    <w:rPr>
      <w:rFonts w:ascii="Times New Roman" w:eastAsia="Times New Roman" w:hAnsi="Times New Roman" w:cs="Times New Roman"/>
      <w:sz w:val="24"/>
    </w:rPr>
  </w:style>
  <w:style w:type="paragraph" w:customStyle="1" w:styleId="TableParagraph">
    <w:name w:val="Table Paragraph"/>
    <w:basedOn w:val="Normal"/>
    <w:uiPriority w:val="1"/>
    <w:qFormat/>
    <w:rsid w:val="00DA54C8"/>
    <w:pPr>
      <w:autoSpaceDE w:val="0"/>
      <w:autoSpaceDN w:val="0"/>
      <w:spacing w:line="240" w:lineRule="auto"/>
    </w:pPr>
    <w:rPr>
      <w:rFonts w:ascii="Arial" w:hAnsi="Arial"/>
      <w:szCs w:val="22"/>
      <w:lang w:val="en-US"/>
    </w:rPr>
  </w:style>
  <w:style w:type="paragraph" w:styleId="EndnoteText">
    <w:name w:val="endnote text"/>
    <w:basedOn w:val="Normal"/>
    <w:link w:val="EndnoteTextChar"/>
    <w:semiHidden/>
    <w:rsid w:val="00DA54C8"/>
    <w:pPr>
      <w:spacing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DA54C8"/>
    <w:rPr>
      <w:rFonts w:ascii="Times Roman" w:eastAsia="Times New Roman" w:hAnsi="Times Roman" w:cs="Times New Roman"/>
      <w:color w:val="000000"/>
      <w:kern w:val="0"/>
      <w:sz w:val="24"/>
      <w:szCs w:val="20"/>
      <w:lang w:eastAsia="en-GB"/>
      <w14:ligatures w14:val="none"/>
    </w:rPr>
  </w:style>
  <w:style w:type="paragraph" w:customStyle="1" w:styleId="Heading31">
    <w:name w:val="Heading 31"/>
    <w:rsid w:val="00DA54C8"/>
    <w:pPr>
      <w:suppressAutoHyphens/>
      <w:spacing w:after="0" w:line="240" w:lineRule="auto"/>
    </w:pPr>
    <w:rPr>
      <w:rFonts w:ascii="Courier" w:eastAsia="Times New Roman" w:hAnsi="Courier" w:cs="Times New Roman"/>
      <w:b/>
      <w:kern w:val="0"/>
      <w:sz w:val="24"/>
      <w:szCs w:val="20"/>
      <w:lang w:val="en-US"/>
      <w14:ligatures w14:val="none"/>
    </w:rPr>
  </w:style>
  <w:style w:type="paragraph" w:styleId="Header">
    <w:name w:val="header"/>
    <w:basedOn w:val="Normal"/>
    <w:link w:val="HeaderChar"/>
    <w:uiPriority w:val="99"/>
    <w:unhideWhenUsed/>
    <w:rsid w:val="00DA54C8"/>
    <w:pPr>
      <w:tabs>
        <w:tab w:val="center" w:pos="4513"/>
        <w:tab w:val="right" w:pos="9026"/>
      </w:tabs>
      <w:spacing w:line="240" w:lineRule="auto"/>
    </w:pPr>
  </w:style>
  <w:style w:type="character" w:customStyle="1" w:styleId="HeaderChar">
    <w:name w:val="Header Char"/>
    <w:basedOn w:val="DefaultParagraphFont"/>
    <w:link w:val="Header"/>
    <w:uiPriority w:val="99"/>
    <w:rsid w:val="00DA54C8"/>
    <w:rPr>
      <w:rFonts w:eastAsia="Arial" w:cs="Arial"/>
      <w:color w:val="000000"/>
      <w:kern w:val="0"/>
      <w:szCs w:val="24"/>
      <w:lang w:eastAsia="en-GB"/>
      <w14:ligatures w14:val="none"/>
    </w:rPr>
  </w:style>
  <w:style w:type="paragraph" w:styleId="Footer">
    <w:name w:val="footer"/>
    <w:basedOn w:val="Normal"/>
    <w:link w:val="FooterChar"/>
    <w:uiPriority w:val="99"/>
    <w:unhideWhenUsed/>
    <w:rsid w:val="00DA54C8"/>
    <w:pPr>
      <w:tabs>
        <w:tab w:val="center" w:pos="4513"/>
        <w:tab w:val="right" w:pos="9026"/>
      </w:tabs>
      <w:spacing w:line="240" w:lineRule="auto"/>
    </w:pPr>
  </w:style>
  <w:style w:type="character" w:customStyle="1" w:styleId="FooterChar">
    <w:name w:val="Footer Char"/>
    <w:basedOn w:val="DefaultParagraphFont"/>
    <w:link w:val="Footer"/>
    <w:uiPriority w:val="99"/>
    <w:rsid w:val="00DA54C8"/>
    <w:rPr>
      <w:rFonts w:eastAsia="Arial" w:cs="Arial"/>
      <w:color w:val="000000"/>
      <w:kern w:val="0"/>
      <w:szCs w:val="24"/>
      <w:lang w:eastAsia="en-GB"/>
      <w14:ligatures w14:val="none"/>
    </w:rPr>
  </w:style>
  <w:style w:type="paragraph" w:styleId="Revision">
    <w:name w:val="Revision"/>
    <w:hidden/>
    <w:uiPriority w:val="99"/>
    <w:semiHidden/>
    <w:rsid w:val="00DA54C8"/>
    <w:pPr>
      <w:spacing w:after="0" w:line="240" w:lineRule="auto"/>
    </w:pPr>
    <w:rPr>
      <w:rFonts w:eastAsiaTheme="minorEastAsia"/>
      <w:kern w:val="0"/>
      <w:szCs w:val="24"/>
      <w14:ligatures w14:val="none"/>
    </w:rPr>
  </w:style>
  <w:style w:type="paragraph" w:styleId="Bibliography">
    <w:name w:val="Bibliography"/>
    <w:basedOn w:val="Normal"/>
    <w:next w:val="Normal"/>
    <w:uiPriority w:val="37"/>
    <w:unhideWhenUsed/>
    <w:rsid w:val="00DA54C8"/>
    <w:pPr>
      <w:tabs>
        <w:tab w:val="left" w:pos="384"/>
      </w:tabs>
      <w:spacing w:after="240" w:line="240" w:lineRule="exact"/>
      <w:ind w:left="384" w:hanging="384"/>
    </w:pPr>
  </w:style>
  <w:style w:type="character" w:styleId="Emphasis">
    <w:name w:val="Emphasis"/>
    <w:basedOn w:val="DefaultParagraphFont"/>
    <w:uiPriority w:val="20"/>
    <w:qFormat/>
    <w:rsid w:val="00DA54C8"/>
    <w:rPr>
      <w:i/>
      <w:iCs/>
    </w:rPr>
  </w:style>
  <w:style w:type="character" w:styleId="LineNumber">
    <w:name w:val="line number"/>
    <w:basedOn w:val="DefaultParagraphFont"/>
    <w:uiPriority w:val="99"/>
    <w:semiHidden/>
    <w:unhideWhenUsed/>
    <w:rsid w:val="00DA54C8"/>
  </w:style>
  <w:style w:type="character" w:styleId="UnresolvedMention">
    <w:name w:val="Unresolved Mention"/>
    <w:basedOn w:val="DefaultParagraphFont"/>
    <w:uiPriority w:val="99"/>
    <w:semiHidden/>
    <w:unhideWhenUsed/>
    <w:rsid w:val="00DA54C8"/>
    <w:rPr>
      <w:color w:val="605E5C"/>
      <w:shd w:val="clear" w:color="auto" w:fill="E1DFDD"/>
    </w:rPr>
  </w:style>
  <w:style w:type="character" w:styleId="FollowedHyperlink">
    <w:name w:val="FollowedHyperlink"/>
    <w:basedOn w:val="DefaultParagraphFont"/>
    <w:uiPriority w:val="99"/>
    <w:semiHidden/>
    <w:unhideWhenUsed/>
    <w:rsid w:val="00DA54C8"/>
    <w:rPr>
      <w:color w:val="954F72" w:themeColor="followedHyperlink"/>
      <w:u w:val="single"/>
    </w:rPr>
  </w:style>
  <w:style w:type="table" w:styleId="TableGrid">
    <w:name w:val="Table Grid"/>
    <w:basedOn w:val="TableNormal"/>
    <w:uiPriority w:val="39"/>
    <w:rsid w:val="00DA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A54C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0"/>
      <w:jc w:val="left"/>
    </w:pPr>
    <w:rPr>
      <w:rFonts w:ascii="Times New Roman" w:eastAsia="Times New Roman" w:hAnsi="Times New Roman" w:cs="Times New Roman"/>
      <w:color w:val="auto"/>
      <w:sz w:val="24"/>
    </w:rPr>
  </w:style>
  <w:style w:type="numbering" w:customStyle="1" w:styleId="CurrentList1">
    <w:name w:val="Current List1"/>
    <w:uiPriority w:val="99"/>
    <w:rsid w:val="00DA54C8"/>
    <w:pPr>
      <w:numPr>
        <w:numId w:val="10"/>
      </w:numPr>
    </w:pPr>
  </w:style>
  <w:style w:type="character" w:customStyle="1" w:styleId="cf01">
    <w:name w:val="cf01"/>
    <w:basedOn w:val="DefaultParagraphFont"/>
    <w:rsid w:val="00DA54C8"/>
    <w:rPr>
      <w:rFonts w:ascii="Segoe UI" w:hAnsi="Segoe UI" w:cs="Segoe UI" w:hint="default"/>
      <w:sz w:val="18"/>
      <w:szCs w:val="18"/>
    </w:rPr>
  </w:style>
  <w:style w:type="character" w:styleId="Strong">
    <w:name w:val="Strong"/>
    <w:basedOn w:val="DefaultParagraphFont"/>
    <w:uiPriority w:val="22"/>
    <w:qFormat/>
    <w:rsid w:val="009013CA"/>
    <w:rPr>
      <w:b/>
      <w:bCs/>
    </w:rPr>
  </w:style>
  <w:style w:type="character" w:styleId="Mention">
    <w:name w:val="Mention"/>
    <w:basedOn w:val="DefaultParagraphFont"/>
    <w:uiPriority w:val="99"/>
    <w:unhideWhenUsed/>
    <w:rsid w:val="00D63B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49052">
      <w:bodyDiv w:val="1"/>
      <w:marLeft w:val="0"/>
      <w:marRight w:val="0"/>
      <w:marTop w:val="0"/>
      <w:marBottom w:val="0"/>
      <w:divBdr>
        <w:top w:val="none" w:sz="0" w:space="0" w:color="auto"/>
        <w:left w:val="none" w:sz="0" w:space="0" w:color="auto"/>
        <w:bottom w:val="none" w:sz="0" w:space="0" w:color="auto"/>
        <w:right w:val="none" w:sz="0" w:space="0" w:color="auto"/>
      </w:divBdr>
    </w:div>
    <w:div w:id="1321812208">
      <w:bodyDiv w:val="1"/>
      <w:marLeft w:val="0"/>
      <w:marRight w:val="0"/>
      <w:marTop w:val="0"/>
      <w:marBottom w:val="0"/>
      <w:divBdr>
        <w:top w:val="none" w:sz="0" w:space="0" w:color="auto"/>
        <w:left w:val="none" w:sz="0" w:space="0" w:color="auto"/>
        <w:bottom w:val="none" w:sz="0" w:space="0" w:color="auto"/>
        <w:right w:val="none" w:sz="0" w:space="0" w:color="auto"/>
      </w:divBdr>
    </w:div>
    <w:div w:id="1351300176">
      <w:bodyDiv w:val="1"/>
      <w:marLeft w:val="0"/>
      <w:marRight w:val="0"/>
      <w:marTop w:val="0"/>
      <w:marBottom w:val="0"/>
      <w:divBdr>
        <w:top w:val="none" w:sz="0" w:space="0" w:color="auto"/>
        <w:left w:val="none" w:sz="0" w:space="0" w:color="auto"/>
        <w:bottom w:val="none" w:sz="0" w:space="0" w:color="auto"/>
        <w:right w:val="none" w:sz="0" w:space="0" w:color="auto"/>
      </w:divBdr>
    </w:div>
    <w:div w:id="1505121595">
      <w:bodyDiv w:val="1"/>
      <w:marLeft w:val="0"/>
      <w:marRight w:val="0"/>
      <w:marTop w:val="0"/>
      <w:marBottom w:val="0"/>
      <w:divBdr>
        <w:top w:val="none" w:sz="0" w:space="0" w:color="auto"/>
        <w:left w:val="none" w:sz="0" w:space="0" w:color="auto"/>
        <w:bottom w:val="none" w:sz="0" w:space="0" w:color="auto"/>
        <w:right w:val="none" w:sz="0" w:space="0" w:color="auto"/>
      </w:divBdr>
    </w:div>
    <w:div w:id="15191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ISRCTN976861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realu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6D92-A94C-49F8-8BEC-469D3573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20468</Words>
  <Characters>116669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136864</CharactersWithSpaces>
  <SharedDoc>false</SharedDoc>
  <HLinks>
    <vt:vector size="24" baseType="variant">
      <vt:variant>
        <vt:i4>4980751</vt:i4>
      </vt:variant>
      <vt:variant>
        <vt:i4>75</vt:i4>
      </vt:variant>
      <vt:variant>
        <vt:i4>0</vt:i4>
      </vt:variant>
      <vt:variant>
        <vt:i4>5</vt:i4>
      </vt:variant>
      <vt:variant>
        <vt:lpwstr>https://www.unrealuk.org/</vt:lpwstr>
      </vt:variant>
      <vt:variant>
        <vt:lpwstr/>
      </vt:variant>
      <vt:variant>
        <vt:i4>6946873</vt:i4>
      </vt:variant>
      <vt:variant>
        <vt:i4>3</vt:i4>
      </vt:variant>
      <vt:variant>
        <vt:i4>0</vt:i4>
      </vt:variant>
      <vt:variant>
        <vt:i4>5</vt:i4>
      </vt:variant>
      <vt:variant>
        <vt:lpwstr>https://doi.org/10.1186/ISRCTN97686121</vt:lpwstr>
      </vt:variant>
      <vt:variant>
        <vt:lpwstr/>
      </vt:variant>
      <vt:variant>
        <vt:i4>8323137</vt:i4>
      </vt:variant>
      <vt:variant>
        <vt:i4>0</vt:i4>
      </vt:variant>
      <vt:variant>
        <vt:i4>0</vt:i4>
      </vt:variant>
      <vt:variant>
        <vt:i4>5</vt:i4>
      </vt:variant>
      <vt:variant>
        <vt:lpwstr>mailto:e.hunter@ucl.ac.uk</vt:lpwstr>
      </vt:variant>
      <vt:variant>
        <vt:lpwstr/>
      </vt:variant>
      <vt:variant>
        <vt:i4>4915259</vt:i4>
      </vt:variant>
      <vt:variant>
        <vt:i4>0</vt:i4>
      </vt:variant>
      <vt:variant>
        <vt:i4>0</vt:i4>
      </vt:variant>
      <vt:variant>
        <vt:i4>5</vt:i4>
      </vt:variant>
      <vt:variant>
        <vt:lpwstr>mailto:rehbmmc@ucl.ac.uk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McRedmond, Georgia</dc:creator>
  <cp:keywords/>
  <dc:description/>
  <cp:lastModifiedBy>McRedmond, Georgia</cp:lastModifiedBy>
  <cp:revision>16</cp:revision>
  <dcterms:created xsi:type="dcterms:W3CDTF">2024-06-11T10:07:00Z</dcterms:created>
  <dcterms:modified xsi:type="dcterms:W3CDTF">2024-07-11T08:50:00Z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id="qRL7ENm8"/&gt;&lt;style id="http://www.zotero.org/styles/vancouver" locale="en-GB"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