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5" w:rsidRPr="00F075E9" w:rsidRDefault="000677B5" w:rsidP="000677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75E9">
        <w:rPr>
          <w:rFonts w:ascii="Times New Roman" w:hAnsi="Times New Roman" w:cs="Times New Roman"/>
          <w:sz w:val="24"/>
          <w:szCs w:val="24"/>
          <w:lang w:val="en-US"/>
        </w:rPr>
        <w:t>Supplementary Table 2. Model fit indices of the different latent classes (N=99)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"/>
        <w:gridCol w:w="876"/>
        <w:gridCol w:w="876"/>
        <w:gridCol w:w="1227"/>
        <w:gridCol w:w="993"/>
        <w:gridCol w:w="1275"/>
        <w:gridCol w:w="851"/>
        <w:gridCol w:w="6911"/>
      </w:tblGrid>
      <w:tr w:rsidR="000677B5" w:rsidRPr="00F075E9" w:rsidTr="007129DB">
        <w:tc>
          <w:tcPr>
            <w:tcW w:w="985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AIC</w:t>
            </w:r>
          </w:p>
        </w:tc>
        <w:tc>
          <w:tcPr>
            <w:tcW w:w="876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</w:tc>
        <w:tc>
          <w:tcPr>
            <w:tcW w:w="1227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SSA-BIC</w:t>
            </w:r>
          </w:p>
        </w:tc>
        <w:tc>
          <w:tcPr>
            <w:tcW w:w="993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Entropy</w:t>
            </w:r>
          </w:p>
        </w:tc>
        <w:tc>
          <w:tcPr>
            <w:tcW w:w="1275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LMR-LRT</w:t>
            </w:r>
          </w:p>
        </w:tc>
        <w:tc>
          <w:tcPr>
            <w:tcW w:w="85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91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sample sizes</w:t>
            </w:r>
          </w:p>
        </w:tc>
      </w:tr>
      <w:tr w:rsidR="000677B5" w:rsidRPr="00F075E9" w:rsidTr="007129DB">
        <w:tc>
          <w:tcPr>
            <w:tcW w:w="985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1-class model</w:t>
            </w:r>
          </w:p>
        </w:tc>
        <w:tc>
          <w:tcPr>
            <w:tcW w:w="876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854.85</w:t>
            </w:r>
          </w:p>
        </w:tc>
        <w:tc>
          <w:tcPr>
            <w:tcW w:w="876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870.42</w:t>
            </w:r>
          </w:p>
        </w:tc>
        <w:tc>
          <w:tcPr>
            <w:tcW w:w="1227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851.47</w:t>
            </w:r>
          </w:p>
        </w:tc>
        <w:tc>
          <w:tcPr>
            <w:tcW w:w="993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1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1: N=99 (100%)</w:t>
            </w:r>
          </w:p>
        </w:tc>
      </w:tr>
      <w:tr w:rsidR="000677B5" w:rsidRPr="00F075E9" w:rsidTr="007129DB">
        <w:tc>
          <w:tcPr>
            <w:tcW w:w="98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2-class model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814.76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840.71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809.13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691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1: N=46 (46.47%); Class 2: N=53 (53.54%)</w:t>
            </w:r>
          </w:p>
        </w:tc>
      </w:tr>
      <w:tr w:rsidR="000677B5" w:rsidRPr="00F075E9" w:rsidTr="007129DB">
        <w:tc>
          <w:tcPr>
            <w:tcW w:w="98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vertAlign w:val="superscript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3-class model</w:t>
            </w:r>
            <w:r w:rsidRPr="00F075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812.72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849.05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0.237</w:t>
            </w:r>
          </w:p>
        </w:tc>
        <w:tc>
          <w:tcPr>
            <w:tcW w:w="691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1: N=40 (40.40%); Class 2: N=48 (48.49%); Class 3: N=11 (11.11%)</w:t>
            </w:r>
          </w:p>
        </w:tc>
      </w:tr>
      <w:tr w:rsidR="000677B5" w:rsidRPr="00F075E9" w:rsidTr="007129DB">
        <w:tc>
          <w:tcPr>
            <w:tcW w:w="98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jc w:val="both"/>
              <w:rPr>
                <w:vertAlign w:val="superscript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4-class model</w:t>
            </w:r>
            <w:r w:rsidRPr="00F075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808.51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855.22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0.294</w:t>
            </w:r>
          </w:p>
        </w:tc>
        <w:tc>
          <w:tcPr>
            <w:tcW w:w="6911" w:type="dxa"/>
            <w:vAlign w:val="center"/>
          </w:tcPr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1: 15 (15.15%); Class 2: 11 (11.11%); Class 3: N=28 (28.28%)</w:t>
            </w:r>
          </w:p>
          <w:p w:rsidR="000677B5" w:rsidRPr="00F075E9" w:rsidRDefault="000677B5" w:rsidP="00712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4: 45 (45.46%)</w:t>
            </w:r>
          </w:p>
        </w:tc>
      </w:tr>
    </w:tbl>
    <w:p w:rsidR="000677B5" w:rsidRPr="000D022D" w:rsidRDefault="000677B5" w:rsidP="00067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Note. AIC = </w:t>
      </w:r>
      <w:proofErr w:type="spellStart"/>
      <w:r w:rsidRPr="00F075E9">
        <w:rPr>
          <w:rFonts w:ascii="Times New Roman" w:hAnsi="Times New Roman" w:cs="Times New Roman"/>
          <w:sz w:val="24"/>
          <w:szCs w:val="24"/>
          <w:lang w:val="en-US"/>
        </w:rPr>
        <w:t>Akaike</w:t>
      </w:r>
      <w:proofErr w:type="spellEnd"/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Information Criteria; BIC = Bayesian Information Criteria; SSA-BIC = Sample size adjusted Bayesian Information Criteria; LMR-LRT = Lo-Mendel-Rubin adjusted likelihood ratio test. </w:t>
      </w:r>
      <w:r w:rsidRPr="00F075E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These solutions might not be trustworthy due to local maxima (i.e., the best </w:t>
      </w:r>
      <w:proofErr w:type="spellStart"/>
      <w:r w:rsidRPr="00F075E9">
        <w:rPr>
          <w:rFonts w:ascii="Times New Roman" w:hAnsi="Times New Roman" w:cs="Times New Roman"/>
          <w:sz w:val="24"/>
          <w:szCs w:val="24"/>
          <w:lang w:val="en-US"/>
        </w:rPr>
        <w:t>loglikelihood</w:t>
      </w:r>
      <w:proofErr w:type="spellEnd"/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value was not replicated).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01F5" w:rsidRDefault="00B301F5">
      <w:bookmarkStart w:id="0" w:name="_GoBack"/>
      <w:bookmarkEnd w:id="0"/>
    </w:p>
    <w:sectPr w:rsidR="00B301F5" w:rsidSect="00D24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B5"/>
    <w:rsid w:val="000677B5"/>
    <w:rsid w:val="00B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8CF0-D3EB-42DB-AD43-AF88A830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7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</cp:revision>
  <dcterms:created xsi:type="dcterms:W3CDTF">2022-03-11T07:43:00Z</dcterms:created>
  <dcterms:modified xsi:type="dcterms:W3CDTF">2022-03-11T07:43:00Z</dcterms:modified>
</cp:coreProperties>
</file>