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5664" w14:textId="70B2695E" w:rsidR="003D77E1" w:rsidRDefault="001830BE">
      <w:r>
        <w:rPr>
          <w:rFonts w:eastAsia="Times New Roman"/>
          <w:b/>
          <w:noProof/>
          <w:color w:val="000000"/>
        </w:rPr>
        <w:drawing>
          <wp:inline distT="0" distB="0" distL="0" distR="0" wp14:anchorId="078136EF" wp14:editId="0325308A">
            <wp:extent cx="4587875" cy="2763520"/>
            <wp:effectExtent l="0" t="0" r="0" b="0"/>
            <wp:docPr id="15" name="image2.png" descr="Chart, histo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.png" descr="Chart, histogram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8178" cy="276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31DB3" w14:textId="1D51CDD7" w:rsidR="001830BE" w:rsidRDefault="001830B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27BCF" wp14:editId="056491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35625" cy="848360"/>
                <wp:effectExtent l="0" t="0" r="0" b="0"/>
                <wp:wrapNone/>
                <wp:docPr id="14" name="Rectang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2876" y="3360452"/>
                          <a:ext cx="5626249" cy="839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E67009" w14:textId="63B47060" w:rsidR="001830BE" w:rsidRDefault="001830BE" w:rsidP="001830BE">
                            <w:r w:rsidRPr="009241D2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S</w:t>
                            </w:r>
                            <w:r w:rsidR="00514134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  <w:r w:rsidRPr="009241D2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 Fig.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 </w:t>
                            </w:r>
                            <w:r w:rsidRPr="009241D2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Timeline for event-related (ER) analysis for pain task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: </w:t>
                            </w:r>
                            <w:r>
                              <w:rPr>
                                <w:rFonts w:eastAsia="Times New Roman"/>
                                <w:i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 – onset of pressure probe event which lasts up to 4 seconds; </w:t>
                            </w:r>
                            <w:r>
                              <w:rPr>
                                <w:rFonts w:eastAsia="Times New Roman"/>
                                <w:i/>
                                <w:color w:val="000000"/>
                              </w:rPr>
                              <w:t>b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 – 1-4 second time window when any increase (over 0.1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000000"/>
                              </w:rPr>
                              <w:t>microsiemens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000000"/>
                              </w:rPr>
                              <w:t>) in SC was taken as onset (</w:t>
                            </w:r>
                            <w:r>
                              <w:rPr>
                                <w:rFonts w:eastAsia="Times New Roman"/>
                                <w:i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) of an ER SCR; </w:t>
                            </w:r>
                            <w:r>
                              <w:rPr>
                                <w:rFonts w:eastAsia="Times New Roman"/>
                                <w:i/>
                                <w:color w:val="000000"/>
                              </w:rPr>
                              <w:t>c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 – amplitude of ER SCR.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27BCF" id="Rectangles 14" o:spid="_x0000_s1026" style="position:absolute;margin-left:0;margin-top:0;width:443.75pt;height:6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" fillcolor="white [3201]" stroked="f">
                <v:textbox inset="2.53958mm,1.2694mm,2.53958mm,1.2694mm">
                  <w:txbxContent>
                    <w:p w14:paraId="61E67009" w14:textId="63B47060" w:rsidR="001830BE" w:rsidRDefault="001830BE" w:rsidP="001830BE">
                      <w:r w:rsidRPr="009241D2"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S</w:t>
                      </w:r>
                      <w:r w:rsidR="00514134"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2</w:t>
                      </w:r>
                      <w:r w:rsidRPr="009241D2"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 Fig.</w:t>
                      </w:r>
                      <w:r>
                        <w:rPr>
                          <w:rFonts w:eastAsia="Times New Roman"/>
                          <w:color w:val="000000"/>
                        </w:rPr>
                        <w:t xml:space="preserve"> </w:t>
                      </w:r>
                      <w:r w:rsidRPr="009241D2"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Timeline for event-related (ER) analysis for pain task</w:t>
                      </w:r>
                      <w:r>
                        <w:rPr>
                          <w:rFonts w:eastAsia="Times New Roman"/>
                          <w:color w:val="000000"/>
                        </w:rPr>
                        <w:t xml:space="preserve">: </w:t>
                      </w:r>
                      <w:r>
                        <w:rPr>
                          <w:rFonts w:eastAsia="Times New Roman"/>
                          <w:i/>
                          <w:color w:val="000000"/>
                        </w:rPr>
                        <w:t>a</w:t>
                      </w:r>
                      <w:r>
                        <w:rPr>
                          <w:rFonts w:eastAsia="Times New Roman"/>
                          <w:color w:val="000000"/>
                        </w:rPr>
                        <w:t xml:space="preserve"> – onset of pressure probe event which lasts up to 4 seconds; </w:t>
                      </w:r>
                      <w:r>
                        <w:rPr>
                          <w:rFonts w:eastAsia="Times New Roman"/>
                          <w:i/>
                          <w:color w:val="000000"/>
                        </w:rPr>
                        <w:t>b</w:t>
                      </w:r>
                      <w:r>
                        <w:rPr>
                          <w:rFonts w:eastAsia="Times New Roman"/>
                          <w:color w:val="000000"/>
                        </w:rPr>
                        <w:t xml:space="preserve"> – 1-4 second time window when any increase (over 0.1 </w:t>
                      </w:r>
                      <w:proofErr w:type="spellStart"/>
                      <w:r>
                        <w:rPr>
                          <w:rFonts w:eastAsia="Times New Roman"/>
                          <w:color w:val="000000"/>
                        </w:rPr>
                        <w:t>microsiemens</w:t>
                      </w:r>
                      <w:proofErr w:type="spellEnd"/>
                      <w:r>
                        <w:rPr>
                          <w:rFonts w:eastAsia="Times New Roman"/>
                          <w:color w:val="000000"/>
                        </w:rPr>
                        <w:t>) in SC was taken as onset (</w:t>
                      </w:r>
                      <w:r>
                        <w:rPr>
                          <w:rFonts w:eastAsia="Times New Roman"/>
                          <w:i/>
                          <w:color w:val="000000"/>
                        </w:rPr>
                        <w:t>d</w:t>
                      </w:r>
                      <w:r>
                        <w:rPr>
                          <w:rFonts w:eastAsia="Times New Roman"/>
                          <w:color w:val="000000"/>
                        </w:rPr>
                        <w:t xml:space="preserve">) of an ER SCR; </w:t>
                      </w:r>
                      <w:r>
                        <w:rPr>
                          <w:rFonts w:eastAsia="Times New Roman"/>
                          <w:i/>
                          <w:color w:val="000000"/>
                        </w:rPr>
                        <w:t>c</w:t>
                      </w:r>
                      <w:r>
                        <w:rPr>
                          <w:rFonts w:eastAsia="Times New Roman"/>
                          <w:color w:val="000000"/>
                        </w:rPr>
                        <w:t xml:space="preserve"> – amplitude of ER SCR.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1830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A3"/>
    <w:rsid w:val="0000276B"/>
    <w:rsid w:val="000904B6"/>
    <w:rsid w:val="00094130"/>
    <w:rsid w:val="00095F30"/>
    <w:rsid w:val="000F1455"/>
    <w:rsid w:val="000F26AB"/>
    <w:rsid w:val="000F703B"/>
    <w:rsid w:val="00103B33"/>
    <w:rsid w:val="001041FF"/>
    <w:rsid w:val="00150FD6"/>
    <w:rsid w:val="0015206C"/>
    <w:rsid w:val="00174979"/>
    <w:rsid w:val="001830BE"/>
    <w:rsid w:val="0019250F"/>
    <w:rsid w:val="00193FC0"/>
    <w:rsid w:val="001A69D1"/>
    <w:rsid w:val="001C04B2"/>
    <w:rsid w:val="001E44CD"/>
    <w:rsid w:val="001F4E2D"/>
    <w:rsid w:val="001F5D68"/>
    <w:rsid w:val="00213153"/>
    <w:rsid w:val="00222972"/>
    <w:rsid w:val="00234D0B"/>
    <w:rsid w:val="002449F2"/>
    <w:rsid w:val="00257BC4"/>
    <w:rsid w:val="00270D19"/>
    <w:rsid w:val="00276A5F"/>
    <w:rsid w:val="00282687"/>
    <w:rsid w:val="002863FC"/>
    <w:rsid w:val="002C2E54"/>
    <w:rsid w:val="002C6D7B"/>
    <w:rsid w:val="002F0D75"/>
    <w:rsid w:val="002F355B"/>
    <w:rsid w:val="00300954"/>
    <w:rsid w:val="00311527"/>
    <w:rsid w:val="00313FBB"/>
    <w:rsid w:val="00343AA9"/>
    <w:rsid w:val="0035287E"/>
    <w:rsid w:val="0035410B"/>
    <w:rsid w:val="00373B72"/>
    <w:rsid w:val="00381A14"/>
    <w:rsid w:val="003820A6"/>
    <w:rsid w:val="00384721"/>
    <w:rsid w:val="00386D40"/>
    <w:rsid w:val="00390B9C"/>
    <w:rsid w:val="0039347D"/>
    <w:rsid w:val="0039588A"/>
    <w:rsid w:val="003B6623"/>
    <w:rsid w:val="003D77E1"/>
    <w:rsid w:val="003D7FA5"/>
    <w:rsid w:val="00401968"/>
    <w:rsid w:val="00421022"/>
    <w:rsid w:val="004324DB"/>
    <w:rsid w:val="00451E19"/>
    <w:rsid w:val="004616AA"/>
    <w:rsid w:val="00470812"/>
    <w:rsid w:val="004A2E2D"/>
    <w:rsid w:val="004C7679"/>
    <w:rsid w:val="004F1A1C"/>
    <w:rsid w:val="0051362D"/>
    <w:rsid w:val="00514134"/>
    <w:rsid w:val="0051492B"/>
    <w:rsid w:val="00547BB7"/>
    <w:rsid w:val="00550BA3"/>
    <w:rsid w:val="00551741"/>
    <w:rsid w:val="005808D3"/>
    <w:rsid w:val="00585067"/>
    <w:rsid w:val="005A0D96"/>
    <w:rsid w:val="005A4798"/>
    <w:rsid w:val="005F2E18"/>
    <w:rsid w:val="0060372A"/>
    <w:rsid w:val="00610C79"/>
    <w:rsid w:val="006161E5"/>
    <w:rsid w:val="00662C52"/>
    <w:rsid w:val="00663B63"/>
    <w:rsid w:val="00686A97"/>
    <w:rsid w:val="00694002"/>
    <w:rsid w:val="006B1931"/>
    <w:rsid w:val="006B4518"/>
    <w:rsid w:val="006C1FE2"/>
    <w:rsid w:val="006D5CE5"/>
    <w:rsid w:val="006D6D01"/>
    <w:rsid w:val="0070130C"/>
    <w:rsid w:val="00703C66"/>
    <w:rsid w:val="00710B9B"/>
    <w:rsid w:val="00736EF2"/>
    <w:rsid w:val="007701A5"/>
    <w:rsid w:val="00772FDA"/>
    <w:rsid w:val="007B41B7"/>
    <w:rsid w:val="007C3A59"/>
    <w:rsid w:val="007E0E61"/>
    <w:rsid w:val="007E3365"/>
    <w:rsid w:val="0081535B"/>
    <w:rsid w:val="008336A4"/>
    <w:rsid w:val="00851B83"/>
    <w:rsid w:val="00851D9C"/>
    <w:rsid w:val="008565AF"/>
    <w:rsid w:val="00864D1D"/>
    <w:rsid w:val="00865B8A"/>
    <w:rsid w:val="008B0308"/>
    <w:rsid w:val="008C79F2"/>
    <w:rsid w:val="008D03C1"/>
    <w:rsid w:val="008D24DE"/>
    <w:rsid w:val="008D3C9D"/>
    <w:rsid w:val="008E0C1F"/>
    <w:rsid w:val="008E2AA7"/>
    <w:rsid w:val="00914B36"/>
    <w:rsid w:val="00937316"/>
    <w:rsid w:val="00937A67"/>
    <w:rsid w:val="0095173C"/>
    <w:rsid w:val="00975767"/>
    <w:rsid w:val="009837C2"/>
    <w:rsid w:val="009A14F6"/>
    <w:rsid w:val="009C120B"/>
    <w:rsid w:val="009D5305"/>
    <w:rsid w:val="009D68B4"/>
    <w:rsid w:val="00A0676A"/>
    <w:rsid w:val="00A17C60"/>
    <w:rsid w:val="00A21164"/>
    <w:rsid w:val="00A55168"/>
    <w:rsid w:val="00A81985"/>
    <w:rsid w:val="00AA0FA4"/>
    <w:rsid w:val="00AA3132"/>
    <w:rsid w:val="00AB473E"/>
    <w:rsid w:val="00AC225D"/>
    <w:rsid w:val="00AF1644"/>
    <w:rsid w:val="00AF7619"/>
    <w:rsid w:val="00B07A09"/>
    <w:rsid w:val="00B1055A"/>
    <w:rsid w:val="00B12BA3"/>
    <w:rsid w:val="00B150D9"/>
    <w:rsid w:val="00B26EE5"/>
    <w:rsid w:val="00B52773"/>
    <w:rsid w:val="00B55D5D"/>
    <w:rsid w:val="00B64F4D"/>
    <w:rsid w:val="00BB672B"/>
    <w:rsid w:val="00BE100A"/>
    <w:rsid w:val="00C0687B"/>
    <w:rsid w:val="00C324C2"/>
    <w:rsid w:val="00C51FFF"/>
    <w:rsid w:val="00C60226"/>
    <w:rsid w:val="00CB5019"/>
    <w:rsid w:val="00CD4F0A"/>
    <w:rsid w:val="00D07622"/>
    <w:rsid w:val="00D131AB"/>
    <w:rsid w:val="00D20692"/>
    <w:rsid w:val="00D469C0"/>
    <w:rsid w:val="00DC2C5F"/>
    <w:rsid w:val="00DC75DF"/>
    <w:rsid w:val="00DD08FF"/>
    <w:rsid w:val="00DD0AF8"/>
    <w:rsid w:val="00DE191F"/>
    <w:rsid w:val="00E07231"/>
    <w:rsid w:val="00E07F48"/>
    <w:rsid w:val="00E35966"/>
    <w:rsid w:val="00E42F65"/>
    <w:rsid w:val="00E436F6"/>
    <w:rsid w:val="00E55936"/>
    <w:rsid w:val="00E63A4D"/>
    <w:rsid w:val="00E9034D"/>
    <w:rsid w:val="00E91903"/>
    <w:rsid w:val="00EF531C"/>
    <w:rsid w:val="00F04A69"/>
    <w:rsid w:val="00F4774A"/>
    <w:rsid w:val="00F779AA"/>
    <w:rsid w:val="00F806E6"/>
    <w:rsid w:val="00F9322A"/>
    <w:rsid w:val="00F96371"/>
    <w:rsid w:val="00FC5F16"/>
    <w:rsid w:val="00FE3619"/>
    <w:rsid w:val="00FE7CC4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A38D5"/>
  <w15:chartTrackingRefBased/>
  <w15:docId w15:val="{E82E6A04-DFFF-B344-BE1A-012C1ABB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B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B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B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BA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BA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BA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BA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BA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BA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BA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BA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BA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BA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BA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B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BA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BA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B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B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B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B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B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B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Alshukri, Sophie</dc:creator>
  <cp:keywords/>
  <dc:description/>
  <cp:lastModifiedBy>Alshukri, Sophie</cp:lastModifiedBy>
  <cp:revision>2</cp:revision>
  <dcterms:created xsi:type="dcterms:W3CDTF">2024-04-04T16:43:00Z</dcterms:created>
  <dcterms:modified xsi:type="dcterms:W3CDTF">2024-04-04T16:43:00Z</dcterms:modified>
</cp:coreProperties>
</file>