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9F" w:rsidRPr="00301D9F" w:rsidRDefault="00301D9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Table S3</w:t>
      </w:r>
      <w:r w:rsidRPr="00301D9F">
        <w:rPr>
          <w:b/>
          <w:color w:val="000000"/>
        </w:rPr>
        <w:t>: Targets and primers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334"/>
        <w:gridCol w:w="4620"/>
      </w:tblGrid>
      <w:tr w:rsidR="00301D9F" w:rsidRPr="00301D9F" w:rsidTr="0071448F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Target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Primer </w:t>
            </w:r>
            <w:proofErr w:type="spellStart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sequence</w:t>
            </w:r>
            <w:proofErr w:type="spellEnd"/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adenosine</w:t>
            </w:r>
            <w:proofErr w:type="spellEnd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deaminase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ADA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GGTGGTGGAGCTGTGTAAGAAGTAC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CTTCCTGGGATGGTCTCATCTC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P = CAGCAGACCGTGGTAGCCATTGACCT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beta-</w:t>
            </w:r>
            <w:proofErr w:type="spellStart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arrestin</w:t>
            </w:r>
            <w:proofErr w:type="spellEnd"/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ARRB1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301D9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AGACACGAACTTGGCCTCTAGC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TTGTAGGAAACAATGATCCCCAG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TTGAGGGAAGGTGCCAACCGTGAGAT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beta-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arrestin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ARRB2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TCTTCCATGCTCCGTCACAC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CGAATCTCAAAGTCTACGCCG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AGCCAGGCCCAGAGGATACAGGAAA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CD8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alpha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DB4105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CD8A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TTCCGCCGAGAGAACGAG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AAGACCGGCACGAAGTGG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TCGGCCCTGAGCAACTCCATCATGTA</w:t>
            </w:r>
          </w:p>
        </w:tc>
      </w:tr>
      <w:tr w:rsidR="00301D9F" w:rsidRPr="00301D9F" w:rsidTr="00DC1F53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DC1F53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CD8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beta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DB4105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CD8B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TGACAGTCACCACGAGTTCCTG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TCTCCTGTTCCACCTCTTCACC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CTCTGGGATTCCGCAAAAGGGACTAT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cAMP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responsive element binding protein 1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CREB1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CTGGCTAACAATGGTACCGATG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GTGGTCTGTGCATACTGTAGAATGG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CATGACCAATGCAGCAGCCACTCA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cAMP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responsive element binding protein 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CREB2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CACGTTGGATGACACTTGTGATC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CTGGGAGATGGCCAATTGG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ACTAATAAGCAGCCCCCCCAGACGGT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dipeptidyl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peptidase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IV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DPP4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GTGTCATTCAGTAAAGAGGCGAAG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CTCAGCCCTTTATCATTCACGC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TTCCGGTCCTGGTCTGCCCCTCTATA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extracellular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signal-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regulated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kinase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ERK1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TGACGGAGTATGTGGCTACGC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CCACAGACCAGATGTCGATGG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CTGGTACCGGGCCCCAGAGATCAT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extracellular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signal-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regulated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kinase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ERK2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TAACGTTCTGCACCGTGACC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CAGGCCAAAGTCACAGATCTTG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bookmarkStart w:id="0" w:name="RANGE!C40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ACCTGCTGCTCAACACCACCTGTGAT</w:t>
            </w:r>
            <w:bookmarkEnd w:id="0"/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guanine nucleotide binding protein alpha i2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DB4105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GNAI2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AGGCGTGCTCCCTGATGAC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GCTCCAGGTCGTTCAGGTAGTAG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AGGCCTGCTTTGGCCGCTCAA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guanine nucleotide binding protein alpha s (long)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GNAS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GACTATGTGCCGAGCGATCAG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GTCCACCTGGAACTTGGTCTCA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CTGCTTCGCTGCCGTGTCCTGA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alpha-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glucocorticoid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receptor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NR3C1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TCCCTGGTCGAACAGTTTTTTC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TTTGGGAGGTGGTCCTGTTG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TGTAAGCTCTCCTCCATCCAGCTCCTCAA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interleukin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1,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beta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IL1B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GATGGCCCTAAACAGATGAAGTG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CCTGAAGCCCTTGCTGTAGTG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ATGGCGGCATCCAGCTACGAATCTC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lastRenderedPageBreak/>
              <w:t>interleukin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6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IL6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AGCCACTCACCTCTTCAGAACG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CATGTCTCCTTTCTCAGGGCTG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P = CAAATTCGGTACATCCTCGACGGCAT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interleukin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8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IL8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CTGCTAGCCAGGATCCACAAG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R = CTGTGAGGTAAGATGGTGGCTAATAC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P = CTTGTTCCACTGTGCCTTGGTTTCTCCTT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indoleamine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-pyrrole 2,3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dioxygenase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IDO1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GCTTCGAGAAAGAGTTGAGAAGTTAAAC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GACCTTTGCCCCACACATATG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CTCACAGACCACAAGTCACAGCGCCTT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p38 mitogen activated protein kinase 14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MAPK14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CGGCAGGAGCTGAACAAGAC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R = AGCAGCACACACAGAGCCATAG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CCGAGCGTTACCAGAACCTGTCTCCA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mitogen-activated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kinase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8 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MAPK8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CCAACACCCGTACATCAATGTC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CACTCTTCTATTGTGTGTTCCCTTTC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CACCACCAAAGATCCCTGACAAGCAGTT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map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kinase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phosphatase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DUSP</w:t>
            </w:r>
            <w:r w:rsidR="00301D9F"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GCCAGGCAGGCATTTCC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ATGCTTCGCCTCTGCTTCAC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TCAGCCACCATCTGCCTTGCTTACCTT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mineralocorticoid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receptor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NR3C2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AGCCCAGAGGAAGGGACAAC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TGTGAGCGCTCGTGAGATTG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CTCCTGCAAAAGAACCCTCGGTCAACA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ornithine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decarboxylase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ODC1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CCATGTAGGAAGCGGCTGTAC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TCAGCCCCCATGTCAAAAAC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ATCCTGAGACCTTCGTGCAGGCAATCT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purinergic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receptor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P2X7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P2</w:t>
            </w:r>
            <w:r w:rsidR="00B61207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</w:t>
            </w: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X7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GCTGTCGCTCCCATATTTATCC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CACAATGGACTCGCACTTCTTC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P = CTGTCAGCCCTGTGTGGTCAACGAATAC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benzodiazapine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receptor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peripheral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-type)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TSPO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CTGGTCTGGAAAGAGCTGGG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CAGCAGGAGATCCACCAAGG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CCCCATCTTCTTTGGTGCCCGAC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prolyl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endopeptidase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PREP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GGGAATATGACTACGTGACCAATG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GGATCCCTGAAGTCAATGTTGATC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CATTCAAGACGAATCGCCAGTCTCCC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regulator of G-protein signaling 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RGS2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GATTGGAAGACCCGTTTGAGC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R = CAGGAGAAGGCTTGATGAAAGC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CTGGGAAGCCCAAAACCGGCAA</w:t>
            </w:r>
          </w:p>
        </w:tc>
      </w:tr>
      <w:tr w:rsidR="00301D9F" w:rsidRPr="00301D9F" w:rsidTr="0071448F">
        <w:trPr>
          <w:trHeight w:val="43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S100 calcium binding protein A10 (p11)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S100A10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34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AGGAGTTCCCTGGATTTTTGG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GCCCACTTTGCCATCTCTACAC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CAAAAAGACCCTCTGGCTGTGGACAAAA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serotonin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transporter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SLC6A4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 = CATGGCTGAGATGAGGAATGAAG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GCTGGCATGTTGGCTATCG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=ACGCAGGTCCCAGCCTCCTCTTCAT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vesicle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monoamine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transporter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2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vAlign w:val="center"/>
            <w:hideMark/>
          </w:tcPr>
          <w:p w:rsidR="00301D9F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SLC18A2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F = TGGATTCGTCAATGATGCCTATC 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 = ATGCCACATCCGCAATGG</w:t>
            </w:r>
          </w:p>
        </w:tc>
      </w:tr>
      <w:tr w:rsidR="00301D9F" w:rsidRPr="00301D9F" w:rsidTr="0071448F">
        <w:trPr>
          <w:trHeight w:val="285"/>
        </w:trPr>
        <w:tc>
          <w:tcPr>
            <w:tcW w:w="4126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 = AGACCTGCGGCACGTGTCCGTCTA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beta-2-microglobulin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B2M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CATCCAGCAGAGAATGGAAAGTC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TTCTCTCTCCATTCTTCAGTAAGTCAAC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TGTGTCTGGGTTTCATCCATCCGACATT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glyceraldehyde-3-phosphate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dehydrogenase</w:t>
            </w:r>
            <w:proofErr w:type="spellEnd"/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GAPDH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CTGCCCCCTCTGCTGATG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GCTGATGATCTTGAGGCTGTTG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TTCGTCATGGGTGTGAACCATGAGAAGT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peptidylpropyl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isomerase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A (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>cyclophilin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A)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PPIA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TCAAACTGAAGCACTACGGGC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CATGCTTGCCATCTAGCCAG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AAAGACACCAACGGCTCCCAGTTCTTCA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ribosomal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, large, P0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RPLP0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GAGTGATGTGCAGCTGATCAAGAC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ATGACCAGCCCAAAGGAGAAG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AAGCCACGCTGCTGAACATGCTCAA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ribosomal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L13a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RPL13A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CCTGGAGGAGAAGAGGAAAGAGA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TTGAGGACCTCTGTGTATTTGTCAA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CCACTACCGGAAGAAGAAACAGCTCATGAG</w:t>
            </w:r>
          </w:p>
        </w:tc>
      </w:tr>
      <w:tr w:rsidR="00B61207" w:rsidRPr="00301D9F" w:rsidTr="0071448F">
        <w:trPr>
          <w:trHeight w:val="40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TATA box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binding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transcription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factor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IID)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TBP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GCTGCGGTAATCATGAGGATAAG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CTCCTGTGCACACCATTTTCC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AGCCACGAACCACGGCACTGATTTT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ubiquitin</w:t>
            </w:r>
            <w:proofErr w:type="spellEnd"/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 xml:space="preserve"> C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  <w:t>UBC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F= GATTTGGGTCGCAGTTCTTG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noWrap/>
            <w:vAlign w:val="bottom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noWrap/>
            <w:vAlign w:val="bottom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R= TGCCTTGACATTCTCGATGGT</w:t>
            </w:r>
          </w:p>
        </w:tc>
      </w:tr>
      <w:tr w:rsidR="00B61207" w:rsidRPr="00301D9F" w:rsidTr="0071448F">
        <w:trPr>
          <w:trHeight w:val="285"/>
        </w:trPr>
        <w:tc>
          <w:tcPr>
            <w:tcW w:w="4126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:rsidR="00B61207" w:rsidRPr="0071448F" w:rsidRDefault="00B61207" w:rsidP="00301D9F">
            <w:pPr>
              <w:rPr>
                <w:rFonts w:ascii="Verdana" w:hAnsi="Verdana" w:cs="Arial"/>
                <w:sz w:val="20"/>
                <w:szCs w:val="20"/>
                <w:lang w:val="de-DE" w:eastAsia="de-DE"/>
              </w:rPr>
            </w:pPr>
            <w:r w:rsidRPr="0071448F">
              <w:rPr>
                <w:rFonts w:ascii="Verdana" w:hAnsi="Verdana" w:cs="Arial"/>
                <w:sz w:val="20"/>
                <w:szCs w:val="20"/>
                <w:lang w:val="de-DE" w:eastAsia="de-DE"/>
              </w:rPr>
              <w:t>P= ATCGCTGTGATCGTCACTTGACAAT</w:t>
            </w:r>
          </w:p>
        </w:tc>
      </w:tr>
      <w:tr w:rsidR="00301D9F" w:rsidRPr="00301D9F" w:rsidTr="0071448F">
        <w:trPr>
          <w:trHeight w:val="330"/>
        </w:trPr>
        <w:tc>
          <w:tcPr>
            <w:tcW w:w="10080" w:type="dxa"/>
            <w:gridSpan w:val="3"/>
            <w:shd w:val="clear" w:color="auto" w:fill="auto"/>
            <w:noWrap/>
            <w:vAlign w:val="bottom"/>
            <w:hideMark/>
          </w:tcPr>
          <w:p w:rsidR="00301D9F" w:rsidRPr="0071448F" w:rsidRDefault="00301D9F" w:rsidP="00301D9F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val="en-US" w:eastAsia="de-DE"/>
              </w:rPr>
              <w:t>†</w:t>
            </w:r>
            <w:r w:rsidRPr="0071448F">
              <w:rPr>
                <w:rFonts w:ascii="Verdana" w:hAnsi="Verdana" w:cs="Arial"/>
                <w:color w:val="000000"/>
                <w:sz w:val="20"/>
                <w:szCs w:val="20"/>
                <w:lang w:val="en-US" w:eastAsia="de-DE"/>
              </w:rPr>
              <w:t xml:space="preserve"> F = Forward primer; R=Reverse primer; P = Probe ; all sequences shown in 5' to 3' orientation</w:t>
            </w:r>
          </w:p>
        </w:tc>
      </w:tr>
    </w:tbl>
    <w:p w:rsidR="00301D9F" w:rsidRPr="00301D9F" w:rsidRDefault="00301D9F">
      <w:pPr>
        <w:spacing w:after="200" w:line="276" w:lineRule="auto"/>
        <w:rPr>
          <w:color w:val="000000"/>
          <w:lang w:val="en-US"/>
        </w:rPr>
      </w:pPr>
    </w:p>
    <w:p w:rsidR="00301D9F" w:rsidRDefault="00301D9F">
      <w:pPr>
        <w:spacing w:after="200" w:line="276" w:lineRule="auto"/>
        <w:rPr>
          <w:b/>
          <w:color w:val="000000"/>
        </w:rPr>
      </w:pPr>
      <w:bookmarkStart w:id="1" w:name="_GoBack"/>
      <w:bookmarkEnd w:id="1"/>
    </w:p>
    <w:sectPr w:rsidR="00301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301D9F"/>
    <w:rsid w:val="00486A7E"/>
    <w:rsid w:val="0071448F"/>
    <w:rsid w:val="008D0D48"/>
    <w:rsid w:val="00AA0460"/>
    <w:rsid w:val="00B070F2"/>
    <w:rsid w:val="00B61207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3</Pages>
  <Words>650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2013-07-12T09:23:00Z</dcterms:created>
  <dcterms:modified xsi:type="dcterms:W3CDTF">2013-07-12T09:23:00Z</dcterms:modified>
</cp:coreProperties>
</file>